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D2F9" w14:textId="20BC57E0" w:rsidR="003F4B97" w:rsidRDefault="00A316D3" w:rsidP="00281869">
      <w:pPr>
        <w:ind w:left="-630" w:righ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134613" wp14:editId="639C9446">
                <wp:simplePos x="0" y="0"/>
                <wp:positionH relativeFrom="column">
                  <wp:posOffset>2735179</wp:posOffset>
                </wp:positionH>
                <wp:positionV relativeFrom="paragraph">
                  <wp:posOffset>-41610</wp:posOffset>
                </wp:positionV>
                <wp:extent cx="3437422" cy="954505"/>
                <wp:effectExtent l="0" t="0" r="4445" b="0"/>
                <wp:wrapNone/>
                <wp:docPr id="1937319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422" cy="95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05096" w14:textId="6289BD7F" w:rsidR="0036127C" w:rsidRPr="00A316D3" w:rsidRDefault="005A240E" w:rsidP="00281869">
                            <w:pPr>
                              <w:ind w:right="-150"/>
                              <w:jc w:val="right"/>
                              <w:rPr>
                                <w:rFonts w:ascii="Avenir Next Condensed" w:eastAsiaTheme="minorHAnsi" w:hAnsi="Avenir Next Condensed"/>
                                <w:b/>
                                <w:bCs/>
                                <w:color w:val="00539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Condensed" w:eastAsiaTheme="minorHAnsi" w:hAnsi="Avenir Next Condensed" w:cs="Times New Roman"/>
                                <w:b/>
                                <w:bCs/>
                                <w:color w:val="005394"/>
                                <w:sz w:val="24"/>
                                <w:szCs w:val="24"/>
                              </w:rPr>
                              <w:t xml:space="preserve">Office of Marketing and Communications </w:t>
                            </w:r>
                          </w:p>
                          <w:p w14:paraId="0069AB14" w14:textId="499C1548" w:rsidR="0036127C" w:rsidRPr="00A316D3" w:rsidRDefault="0036127C" w:rsidP="00281869">
                            <w:pPr>
                              <w:ind w:right="-150"/>
                              <w:jc w:val="right"/>
                              <w:rPr>
                                <w:rFonts w:ascii="Avenir Next Condensed" w:eastAsiaTheme="minorHAnsi" w:hAnsi="Avenir Next Condensed"/>
                                <w:color w:val="005394"/>
                                <w:sz w:val="24"/>
                                <w:szCs w:val="24"/>
                              </w:rPr>
                            </w:pPr>
                            <w:r w:rsidRPr="00A316D3">
                              <w:rPr>
                                <w:rFonts w:ascii="Avenir Next Condensed" w:eastAsiaTheme="minorHAnsi" w:hAnsi="Avenir Next Condensed" w:cs="Times New Roman"/>
                                <w:color w:val="005394"/>
                                <w:sz w:val="24"/>
                                <w:szCs w:val="24"/>
                              </w:rPr>
                              <w:t>Texas A&amp;M University – Kingsville®</w:t>
                            </w:r>
                          </w:p>
                          <w:p w14:paraId="748709F7" w14:textId="13B99EE9" w:rsidR="00A316D3" w:rsidRDefault="00A316D3" w:rsidP="00A316D3">
                            <w:pPr>
                              <w:ind w:right="-150"/>
                              <w:jc w:val="right"/>
                              <w:rPr>
                                <w:rFonts w:ascii="Avenir Next Condensed" w:eastAsiaTheme="minorHAnsi" w:hAnsi="Avenir Next Condensed"/>
                                <w:color w:val="00539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Condensed" w:eastAsiaTheme="minorHAnsi" w:hAnsi="Avenir Next Condensed" w:cs="Times New Roman"/>
                                <w:color w:val="005394"/>
                                <w:sz w:val="24"/>
                                <w:szCs w:val="24"/>
                              </w:rPr>
                              <w:t>700 University Blvd. • MSC</w:t>
                            </w:r>
                            <w:r w:rsidR="005A240E">
                              <w:rPr>
                                <w:rFonts w:ascii="Avenir Next Condensed" w:eastAsiaTheme="minorHAnsi" w:hAnsi="Avenir Next Condensed" w:cs="Times New Roman"/>
                                <w:color w:val="005394"/>
                                <w:sz w:val="24"/>
                                <w:szCs w:val="24"/>
                              </w:rPr>
                              <w:t>114</w:t>
                            </w:r>
                            <w:r w:rsidRPr="00A316D3">
                              <w:rPr>
                                <w:rFonts w:ascii="Avenir Next Condensed" w:eastAsiaTheme="minorHAnsi" w:hAnsi="Avenir Next Condensed"/>
                                <w:color w:val="00539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B78059" w14:textId="4785D69C" w:rsidR="0036127C" w:rsidRPr="00A316D3" w:rsidRDefault="0036127C" w:rsidP="00A316D3">
                            <w:pPr>
                              <w:ind w:right="-150"/>
                              <w:jc w:val="right"/>
                              <w:rPr>
                                <w:rFonts w:ascii="Avenir Next Condensed" w:eastAsiaTheme="minorHAnsi" w:hAnsi="Avenir Next Condensed"/>
                                <w:color w:val="005394"/>
                                <w:sz w:val="24"/>
                                <w:szCs w:val="24"/>
                              </w:rPr>
                            </w:pPr>
                            <w:r w:rsidRPr="00A316D3">
                              <w:rPr>
                                <w:rFonts w:ascii="Avenir Next Condensed" w:eastAsiaTheme="minorHAnsi" w:hAnsi="Avenir Next Condensed" w:cs="Times New Roman"/>
                                <w:color w:val="005394"/>
                                <w:sz w:val="24"/>
                                <w:szCs w:val="24"/>
                              </w:rPr>
                              <w:t>Kingsville, TX  78363</w:t>
                            </w:r>
                          </w:p>
                          <w:p w14:paraId="654B6D56" w14:textId="77777777" w:rsidR="0036127C" w:rsidRPr="00A316D3" w:rsidRDefault="0036127C" w:rsidP="00281869">
                            <w:pPr>
                              <w:ind w:right="-150"/>
                              <w:jc w:val="right"/>
                              <w:rPr>
                                <w:rFonts w:ascii="Avenir Next Condensed" w:hAnsi="Avenir Next Condensed"/>
                                <w:color w:val="00539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346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35pt;margin-top:-3.3pt;width:270.65pt;height:7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" fillcolor="white [3201]" stroked="f" strokeweight=".5pt">
                <v:textbox>
                  <w:txbxContent>
                    <w:p w14:paraId="5D605096" w14:textId="6289BD7F" w:rsidR="0036127C" w:rsidRPr="00A316D3" w:rsidRDefault="005A240E" w:rsidP="00281869">
                      <w:pPr>
                        <w:ind w:right="-150"/>
                        <w:jc w:val="right"/>
                        <w:rPr>
                          <w:rFonts w:ascii="Avenir Next Condensed" w:eastAsiaTheme="minorHAnsi" w:hAnsi="Avenir Next Condensed"/>
                          <w:b/>
                          <w:bCs/>
                          <w:color w:val="005394"/>
                          <w:sz w:val="24"/>
                          <w:szCs w:val="24"/>
                        </w:rPr>
                      </w:pPr>
                      <w:r>
                        <w:rPr>
                          <w:rFonts w:ascii="Avenir Next Condensed" w:eastAsiaTheme="minorHAnsi" w:hAnsi="Avenir Next Condensed" w:cs="Times New Roman"/>
                          <w:b/>
                          <w:bCs/>
                          <w:color w:val="005394"/>
                          <w:sz w:val="24"/>
                          <w:szCs w:val="24"/>
                        </w:rPr>
                        <w:t xml:space="preserve">Office of Marketing and Communications </w:t>
                      </w:r>
                    </w:p>
                    <w:p w14:paraId="0069AB14" w14:textId="499C1548" w:rsidR="0036127C" w:rsidRPr="00A316D3" w:rsidRDefault="0036127C" w:rsidP="00281869">
                      <w:pPr>
                        <w:ind w:right="-150"/>
                        <w:jc w:val="right"/>
                        <w:rPr>
                          <w:rFonts w:ascii="Avenir Next Condensed" w:eastAsiaTheme="minorHAnsi" w:hAnsi="Avenir Next Condensed"/>
                          <w:color w:val="005394"/>
                          <w:sz w:val="24"/>
                          <w:szCs w:val="24"/>
                        </w:rPr>
                      </w:pPr>
                      <w:r w:rsidRPr="00A316D3">
                        <w:rPr>
                          <w:rFonts w:ascii="Avenir Next Condensed" w:eastAsiaTheme="minorHAnsi" w:hAnsi="Avenir Next Condensed" w:cs="Times New Roman"/>
                          <w:color w:val="005394"/>
                          <w:sz w:val="24"/>
                          <w:szCs w:val="24"/>
                        </w:rPr>
                        <w:t>Texas A&amp;M University – Kingsville®</w:t>
                      </w:r>
                    </w:p>
                    <w:p w14:paraId="748709F7" w14:textId="13B99EE9" w:rsidR="00A316D3" w:rsidRDefault="00A316D3" w:rsidP="00A316D3">
                      <w:pPr>
                        <w:ind w:right="-150"/>
                        <w:jc w:val="right"/>
                        <w:rPr>
                          <w:rFonts w:ascii="Avenir Next Condensed" w:eastAsiaTheme="minorHAnsi" w:hAnsi="Avenir Next Condensed"/>
                          <w:color w:val="005394"/>
                          <w:sz w:val="24"/>
                          <w:szCs w:val="24"/>
                        </w:rPr>
                      </w:pPr>
                      <w:r>
                        <w:rPr>
                          <w:rFonts w:ascii="Avenir Next Condensed" w:eastAsiaTheme="minorHAnsi" w:hAnsi="Avenir Next Condensed" w:cs="Times New Roman"/>
                          <w:color w:val="005394"/>
                          <w:sz w:val="24"/>
                          <w:szCs w:val="24"/>
                        </w:rPr>
                        <w:t>700 University Blvd. • MSC</w:t>
                      </w:r>
                      <w:r w:rsidR="005A240E">
                        <w:rPr>
                          <w:rFonts w:ascii="Avenir Next Condensed" w:eastAsiaTheme="minorHAnsi" w:hAnsi="Avenir Next Condensed" w:cs="Times New Roman"/>
                          <w:color w:val="005394"/>
                          <w:sz w:val="24"/>
                          <w:szCs w:val="24"/>
                        </w:rPr>
                        <w:t>114</w:t>
                      </w:r>
                      <w:r w:rsidRPr="00A316D3">
                        <w:rPr>
                          <w:rFonts w:ascii="Avenir Next Condensed" w:eastAsiaTheme="minorHAnsi" w:hAnsi="Avenir Next Condensed"/>
                          <w:color w:val="00539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B78059" w14:textId="4785D69C" w:rsidR="0036127C" w:rsidRPr="00A316D3" w:rsidRDefault="0036127C" w:rsidP="00A316D3">
                      <w:pPr>
                        <w:ind w:right="-150"/>
                        <w:jc w:val="right"/>
                        <w:rPr>
                          <w:rFonts w:ascii="Avenir Next Condensed" w:eastAsiaTheme="minorHAnsi" w:hAnsi="Avenir Next Condensed"/>
                          <w:color w:val="005394"/>
                          <w:sz w:val="24"/>
                          <w:szCs w:val="24"/>
                        </w:rPr>
                      </w:pPr>
                      <w:r w:rsidRPr="00A316D3">
                        <w:rPr>
                          <w:rFonts w:ascii="Avenir Next Condensed" w:eastAsiaTheme="minorHAnsi" w:hAnsi="Avenir Next Condensed" w:cs="Times New Roman"/>
                          <w:color w:val="005394"/>
                          <w:sz w:val="24"/>
                          <w:szCs w:val="24"/>
                        </w:rPr>
                        <w:t>Kingsville, TX  78363</w:t>
                      </w:r>
                    </w:p>
                    <w:p w14:paraId="654B6D56" w14:textId="77777777" w:rsidR="0036127C" w:rsidRPr="00A316D3" w:rsidRDefault="0036127C" w:rsidP="00281869">
                      <w:pPr>
                        <w:ind w:right="-150"/>
                        <w:jc w:val="right"/>
                        <w:rPr>
                          <w:rFonts w:ascii="Avenir Next Condensed" w:hAnsi="Avenir Next Condensed"/>
                          <w:color w:val="00539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86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00EE5" wp14:editId="60E16DE4">
                <wp:simplePos x="0" y="0"/>
                <wp:positionH relativeFrom="column">
                  <wp:posOffset>-396240</wp:posOffset>
                </wp:positionH>
                <wp:positionV relativeFrom="paragraph">
                  <wp:posOffset>981075</wp:posOffset>
                </wp:positionV>
                <wp:extent cx="6568440" cy="0"/>
                <wp:effectExtent l="0" t="0" r="10160" b="12700"/>
                <wp:wrapNone/>
                <wp:docPr id="17616080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84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AC73E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2pt,77.25pt" to="486pt,7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" strokecolor="#0070c0" strokeweight="1pt">
                <v:stroke joinstyle="miter"/>
              </v:line>
            </w:pict>
          </mc:Fallback>
        </mc:AlternateContent>
      </w:r>
      <w:r w:rsidR="0036127C">
        <w:rPr>
          <w:noProof/>
        </w:rPr>
        <w:drawing>
          <wp:anchor distT="0" distB="0" distL="114300" distR="114300" simplePos="0" relativeHeight="251658240" behindDoc="1" locked="0" layoutInCell="1" allowOverlap="1" wp14:anchorId="687FBE4E" wp14:editId="68E161B3">
            <wp:simplePos x="0" y="0"/>
            <wp:positionH relativeFrom="column">
              <wp:posOffset>-350520</wp:posOffset>
            </wp:positionH>
            <wp:positionV relativeFrom="paragraph">
              <wp:posOffset>59055</wp:posOffset>
            </wp:positionV>
            <wp:extent cx="1965960" cy="781973"/>
            <wp:effectExtent l="0" t="0" r="2540" b="5715"/>
            <wp:wrapNone/>
            <wp:docPr id="632432728" name="Picture 1" descr="A blue and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32728" name="Picture 1" descr="A blue and yellow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78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4B97" w:rsidSect="008C6CFA">
      <w:pgSz w:w="12240" w:h="15840"/>
      <w:pgMar w:top="85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FA"/>
    <w:rsid w:val="00063809"/>
    <w:rsid w:val="00123141"/>
    <w:rsid w:val="00281869"/>
    <w:rsid w:val="00291D65"/>
    <w:rsid w:val="0036127C"/>
    <w:rsid w:val="003F4B97"/>
    <w:rsid w:val="00431EBB"/>
    <w:rsid w:val="005A240E"/>
    <w:rsid w:val="0076779C"/>
    <w:rsid w:val="008C6CFA"/>
    <w:rsid w:val="00933265"/>
    <w:rsid w:val="009D4F2C"/>
    <w:rsid w:val="00A316D3"/>
    <w:rsid w:val="00C27541"/>
    <w:rsid w:val="00C728DD"/>
    <w:rsid w:val="00D10DDE"/>
    <w:rsid w:val="00D27A17"/>
    <w:rsid w:val="00DB04F3"/>
    <w:rsid w:val="00E57EE4"/>
    <w:rsid w:val="00F47A16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86F35"/>
  <w15:chartTrackingRefBased/>
  <w15:docId w15:val="{C381571B-E1A9-FF4D-BC10-08A8E7BC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27C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C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C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C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C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C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C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C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C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CF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CFA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 Carreon</dc:creator>
  <cp:keywords/>
  <dc:description/>
  <cp:lastModifiedBy>Jesse G Carreon</cp:lastModifiedBy>
  <cp:revision>10</cp:revision>
  <cp:lastPrinted>2025-02-03T14:54:00Z</cp:lastPrinted>
  <dcterms:created xsi:type="dcterms:W3CDTF">2025-02-03T14:47:00Z</dcterms:created>
  <dcterms:modified xsi:type="dcterms:W3CDTF">2025-09-11T16:42:00Z</dcterms:modified>
</cp:coreProperties>
</file>