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54" w:rsidRPr="0085398A" w:rsidRDefault="000D0461" w:rsidP="00346854">
      <w:pPr>
        <w:jc w:val="center"/>
        <w:rPr>
          <w:rFonts w:ascii="Times New Roman" w:hAnsi="Times New Roman" w:cs="Times New Roman"/>
          <w:b/>
          <w:sz w:val="44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5398A">
        <w:rPr>
          <w:rFonts w:ascii="Times New Roman" w:hAnsi="Times New Roman" w:cs="Times New Roman"/>
          <w:b/>
          <w:sz w:val="44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The Javelina Engineering Student Success Center</w:t>
      </w:r>
      <w:r w:rsidR="00642049" w:rsidRPr="0085398A">
        <w:rPr>
          <w:rFonts w:ascii="Times New Roman" w:hAnsi="Times New Roman" w:cs="Times New Roman"/>
          <w:b/>
          <w:sz w:val="44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(JESSC)</w:t>
      </w:r>
    </w:p>
    <w:p w:rsidR="007B4DA2" w:rsidRDefault="00346854" w:rsidP="0034685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44BFFE1" wp14:editId="02A44404">
            <wp:extent cx="1895475" cy="25273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or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</w:rPr>
        <w:drawing>
          <wp:inline distT="0" distB="0" distL="0" distR="0" wp14:anchorId="72D208CB" wp14:editId="7EA84E8D">
            <wp:extent cx="1895551" cy="252836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or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60" cy="253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54" w:rsidRPr="00346854" w:rsidRDefault="00346854" w:rsidP="00346854">
      <w:pPr>
        <w:jc w:val="center"/>
        <w:rPr>
          <w:b/>
          <w:sz w:val="36"/>
          <w:szCs w:val="36"/>
        </w:rPr>
      </w:pPr>
    </w:p>
    <w:p w:rsidR="000D0461" w:rsidRPr="00370DC6" w:rsidRDefault="000D0461" w:rsidP="000D0461">
      <w:pPr>
        <w:rPr>
          <w:sz w:val="24"/>
          <w:szCs w:val="24"/>
        </w:rPr>
      </w:pPr>
      <w:r w:rsidRPr="000D0461">
        <w:t xml:space="preserve">Our </w:t>
      </w:r>
      <w:r w:rsidRPr="00370DC6">
        <w:rPr>
          <w:sz w:val="24"/>
          <w:szCs w:val="24"/>
        </w:rPr>
        <w:t xml:space="preserve">mission is to </w:t>
      </w:r>
      <w:r w:rsidR="00642049" w:rsidRPr="00370DC6">
        <w:rPr>
          <w:sz w:val="24"/>
          <w:szCs w:val="24"/>
        </w:rPr>
        <w:t>increase retention in the Frank H. Dotterweich College of Engineering</w:t>
      </w:r>
      <w:r w:rsidRPr="00370DC6">
        <w:rPr>
          <w:sz w:val="24"/>
          <w:szCs w:val="24"/>
        </w:rPr>
        <w:t xml:space="preserve">, and to </w:t>
      </w:r>
      <w:r w:rsidR="00D21605">
        <w:rPr>
          <w:sz w:val="24"/>
          <w:szCs w:val="24"/>
        </w:rPr>
        <w:t>provide our</w:t>
      </w:r>
      <w:r w:rsidRPr="00370DC6">
        <w:rPr>
          <w:sz w:val="24"/>
          <w:szCs w:val="24"/>
        </w:rPr>
        <w:t xml:space="preserve"> students </w:t>
      </w:r>
      <w:r w:rsidR="00D21605">
        <w:rPr>
          <w:sz w:val="24"/>
          <w:szCs w:val="24"/>
        </w:rPr>
        <w:t>with</w:t>
      </w:r>
      <w:r w:rsidRPr="00370DC6">
        <w:rPr>
          <w:sz w:val="24"/>
          <w:szCs w:val="24"/>
        </w:rPr>
        <w:t xml:space="preserve"> the tools </w:t>
      </w:r>
      <w:r w:rsidR="00D21605">
        <w:rPr>
          <w:sz w:val="24"/>
          <w:szCs w:val="24"/>
        </w:rPr>
        <w:t>they need to succeed</w:t>
      </w:r>
      <w:r w:rsidRPr="00370DC6">
        <w:rPr>
          <w:sz w:val="24"/>
          <w:szCs w:val="24"/>
        </w:rPr>
        <w:t xml:space="preserve">.  The JESSC </w:t>
      </w:r>
      <w:r w:rsidR="00D21605">
        <w:rPr>
          <w:sz w:val="24"/>
          <w:szCs w:val="24"/>
        </w:rPr>
        <w:t xml:space="preserve">also </w:t>
      </w:r>
      <w:r w:rsidRPr="00370DC6">
        <w:rPr>
          <w:sz w:val="24"/>
          <w:szCs w:val="24"/>
        </w:rPr>
        <w:t>encourage</w:t>
      </w:r>
      <w:r w:rsidR="00642049" w:rsidRPr="00370DC6">
        <w:rPr>
          <w:sz w:val="24"/>
          <w:szCs w:val="24"/>
        </w:rPr>
        <w:t>s</w:t>
      </w:r>
      <w:r w:rsidRPr="00370DC6">
        <w:rPr>
          <w:sz w:val="24"/>
          <w:szCs w:val="24"/>
        </w:rPr>
        <w:t>, engage</w:t>
      </w:r>
      <w:r w:rsidR="00642049" w:rsidRPr="00370DC6">
        <w:rPr>
          <w:sz w:val="24"/>
          <w:szCs w:val="24"/>
        </w:rPr>
        <w:t>s</w:t>
      </w:r>
      <w:r w:rsidRPr="00370DC6">
        <w:rPr>
          <w:sz w:val="24"/>
          <w:szCs w:val="24"/>
        </w:rPr>
        <w:t>, and promote</w:t>
      </w:r>
      <w:r w:rsidR="00642049" w:rsidRPr="00370DC6">
        <w:rPr>
          <w:sz w:val="24"/>
          <w:szCs w:val="24"/>
        </w:rPr>
        <w:t>s</w:t>
      </w:r>
      <w:r w:rsidRPr="00370DC6">
        <w:rPr>
          <w:sz w:val="24"/>
          <w:szCs w:val="24"/>
        </w:rPr>
        <w:t xml:space="preserve"> </w:t>
      </w:r>
      <w:r w:rsidR="00E710C3">
        <w:rPr>
          <w:sz w:val="24"/>
          <w:szCs w:val="24"/>
        </w:rPr>
        <w:t>student</w:t>
      </w:r>
      <w:r w:rsidR="00D21605">
        <w:rPr>
          <w:sz w:val="24"/>
          <w:szCs w:val="24"/>
        </w:rPr>
        <w:t xml:space="preserve"> </w:t>
      </w:r>
      <w:r w:rsidRPr="00370DC6">
        <w:rPr>
          <w:sz w:val="24"/>
          <w:szCs w:val="24"/>
        </w:rPr>
        <w:t xml:space="preserve">leadership skills </w:t>
      </w:r>
      <w:r w:rsidR="00E710C3">
        <w:rPr>
          <w:sz w:val="24"/>
          <w:szCs w:val="24"/>
        </w:rPr>
        <w:t>and activities</w:t>
      </w:r>
      <w:r w:rsidR="00D0658C">
        <w:rPr>
          <w:sz w:val="24"/>
          <w:szCs w:val="24"/>
        </w:rPr>
        <w:t xml:space="preserve"> that develop</w:t>
      </w:r>
      <w:r w:rsidRPr="00370DC6">
        <w:rPr>
          <w:sz w:val="24"/>
          <w:szCs w:val="24"/>
        </w:rPr>
        <w:t xml:space="preserve"> integrity, quality</w:t>
      </w:r>
      <w:r w:rsidR="00D21605">
        <w:rPr>
          <w:sz w:val="24"/>
          <w:szCs w:val="24"/>
        </w:rPr>
        <w:t>,</w:t>
      </w:r>
      <w:r w:rsidR="00D0658C">
        <w:rPr>
          <w:sz w:val="24"/>
          <w:szCs w:val="24"/>
        </w:rPr>
        <w:t xml:space="preserve"> and the ethical commitment</w:t>
      </w:r>
      <w:r w:rsidRPr="00370DC6">
        <w:rPr>
          <w:sz w:val="24"/>
          <w:szCs w:val="24"/>
        </w:rPr>
        <w:t xml:space="preserve"> in students’ professional careers. </w:t>
      </w:r>
    </w:p>
    <w:p w:rsidR="008A3D69" w:rsidRDefault="008A3D69" w:rsidP="000D0461">
      <w:pPr>
        <w:rPr>
          <w:b/>
          <w:bCs/>
          <w:sz w:val="24"/>
          <w:szCs w:val="24"/>
        </w:rPr>
      </w:pPr>
    </w:p>
    <w:p w:rsidR="000D0461" w:rsidRPr="00370DC6" w:rsidRDefault="008A3D69" w:rsidP="000D046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We</w:t>
      </w:r>
      <w:r w:rsidR="00642049" w:rsidRPr="00370DC6">
        <w:rPr>
          <w:b/>
          <w:bCs/>
          <w:sz w:val="24"/>
          <w:szCs w:val="24"/>
        </w:rPr>
        <w:t xml:space="preserve"> do this</w:t>
      </w:r>
      <w:r>
        <w:rPr>
          <w:b/>
          <w:bCs/>
          <w:sz w:val="24"/>
          <w:szCs w:val="24"/>
        </w:rPr>
        <w:t xml:space="preserve"> by</w:t>
      </w:r>
      <w:r w:rsidR="000D0461" w:rsidRPr="00370DC6">
        <w:rPr>
          <w:b/>
          <w:bCs/>
          <w:sz w:val="24"/>
          <w:szCs w:val="24"/>
        </w:rPr>
        <w:t>:</w:t>
      </w:r>
      <w:r w:rsidR="000D0461" w:rsidRPr="00370DC6">
        <w:rPr>
          <w:sz w:val="24"/>
          <w:szCs w:val="24"/>
        </w:rPr>
        <w:t xml:space="preserve"> </w:t>
      </w:r>
    </w:p>
    <w:p w:rsidR="000D0461" w:rsidRPr="00370DC6" w:rsidRDefault="00D0658C" w:rsidP="00F87A67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Providing tutoring at multiple sites around</w:t>
      </w:r>
      <w:r w:rsidR="00D57C26">
        <w:rPr>
          <w:bCs/>
          <w:sz w:val="24"/>
          <w:szCs w:val="24"/>
        </w:rPr>
        <w:t xml:space="preserve"> campus for introductory engineering classes as well as math, chemistry and physics.</w:t>
      </w:r>
    </w:p>
    <w:p w:rsidR="000D0461" w:rsidRPr="00370DC6" w:rsidRDefault="00642049" w:rsidP="00F87A67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370DC6">
        <w:rPr>
          <w:bCs/>
          <w:sz w:val="24"/>
          <w:szCs w:val="24"/>
        </w:rPr>
        <w:t>P</w:t>
      </w:r>
      <w:r w:rsidR="00F87A67" w:rsidRPr="00370DC6">
        <w:rPr>
          <w:bCs/>
          <w:sz w:val="24"/>
          <w:szCs w:val="24"/>
        </w:rPr>
        <w:t>rovid</w:t>
      </w:r>
      <w:r w:rsidR="008A3D69">
        <w:rPr>
          <w:bCs/>
          <w:sz w:val="24"/>
          <w:szCs w:val="24"/>
        </w:rPr>
        <w:t>ing a</w:t>
      </w:r>
      <w:r w:rsidR="002332F8">
        <w:rPr>
          <w:bCs/>
          <w:sz w:val="24"/>
          <w:szCs w:val="24"/>
        </w:rPr>
        <w:t xml:space="preserve"> </w:t>
      </w:r>
      <w:r w:rsidR="007A26B2" w:rsidRPr="00370DC6">
        <w:rPr>
          <w:bCs/>
          <w:sz w:val="24"/>
          <w:szCs w:val="24"/>
        </w:rPr>
        <w:t>thorough transcript evaluation for new transfer students</w:t>
      </w:r>
    </w:p>
    <w:p w:rsidR="00100124" w:rsidRPr="00370DC6" w:rsidRDefault="00D57C26" w:rsidP="00F87A67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Coordinating student organization activities through the Engineering Student Council.</w:t>
      </w:r>
    </w:p>
    <w:p w:rsidR="00F87A67" w:rsidRDefault="00D57C26" w:rsidP="002332F8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Notifying students of professional development opportunities and important academic deadlines.</w:t>
      </w:r>
    </w:p>
    <w:p w:rsidR="005B7417" w:rsidRDefault="005B7417" w:rsidP="002332F8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Establishing a tracking system to monitor academic progress for all students.</w:t>
      </w:r>
    </w:p>
    <w:p w:rsidR="005B7417" w:rsidRPr="002332F8" w:rsidRDefault="005B7417" w:rsidP="002332F8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Establishing activities through the Living Learning Center in the residence halls for a better support system.</w:t>
      </w:r>
    </w:p>
    <w:p w:rsidR="000D7ED8" w:rsidRPr="00370DC6" w:rsidRDefault="000D7ED8" w:rsidP="000D7ED8">
      <w:pPr>
        <w:pStyle w:val="ListParagraph"/>
        <w:ind w:left="0"/>
        <w:rPr>
          <w:b/>
          <w:bCs/>
          <w:sz w:val="24"/>
          <w:szCs w:val="24"/>
        </w:rPr>
      </w:pPr>
    </w:p>
    <w:p w:rsidR="000D0461" w:rsidRPr="00370DC6" w:rsidRDefault="008A3D69" w:rsidP="008A3D69">
      <w:pPr>
        <w:pStyle w:val="ListParagraph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Current </w:t>
      </w:r>
      <w:r w:rsidR="00F87A67" w:rsidRPr="00370DC6">
        <w:rPr>
          <w:b/>
          <w:bCs/>
          <w:sz w:val="24"/>
          <w:szCs w:val="24"/>
        </w:rPr>
        <w:t>JESSC</w:t>
      </w:r>
      <w:r w:rsidR="000D0461" w:rsidRPr="00370DC6">
        <w:rPr>
          <w:b/>
          <w:bCs/>
          <w:sz w:val="24"/>
          <w:szCs w:val="24"/>
        </w:rPr>
        <w:t xml:space="preserve"> Services</w:t>
      </w:r>
    </w:p>
    <w:p w:rsidR="003B3564" w:rsidRDefault="003B3564" w:rsidP="000D7ED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In-house Academic Advisor</w:t>
      </w:r>
      <w:r w:rsidR="00B768C1">
        <w:rPr>
          <w:sz w:val="24"/>
          <w:szCs w:val="24"/>
        </w:rPr>
        <w:t>s</w:t>
      </w:r>
      <w:r w:rsidR="005B7417">
        <w:rPr>
          <w:sz w:val="24"/>
          <w:szCs w:val="24"/>
        </w:rPr>
        <w:t>.</w:t>
      </w:r>
    </w:p>
    <w:p w:rsidR="00100124" w:rsidRDefault="00F87A67" w:rsidP="000D7ED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70DC6">
        <w:rPr>
          <w:sz w:val="24"/>
          <w:szCs w:val="24"/>
        </w:rPr>
        <w:t>I</w:t>
      </w:r>
      <w:r w:rsidR="007A26B2" w:rsidRPr="00370DC6">
        <w:rPr>
          <w:sz w:val="24"/>
          <w:szCs w:val="24"/>
        </w:rPr>
        <w:t>n-house resource center to enhance research and study skills</w:t>
      </w:r>
      <w:r w:rsidR="005B7417">
        <w:rPr>
          <w:sz w:val="24"/>
          <w:szCs w:val="24"/>
        </w:rPr>
        <w:t>.</w:t>
      </w:r>
    </w:p>
    <w:p w:rsidR="005B7417" w:rsidRDefault="005B7417" w:rsidP="000D7ED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Student Organization led mentoring available for transfer students.</w:t>
      </w:r>
    </w:p>
    <w:p w:rsidR="008A3D69" w:rsidRDefault="008A3D69" w:rsidP="000D7ED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In-house Coor</w:t>
      </w:r>
      <w:r w:rsidR="005B7417">
        <w:rPr>
          <w:sz w:val="24"/>
          <w:szCs w:val="24"/>
        </w:rPr>
        <w:t>dinator of Internships and Co-operative Education.</w:t>
      </w:r>
    </w:p>
    <w:p w:rsidR="00100124" w:rsidRPr="00370DC6" w:rsidRDefault="007A26B2" w:rsidP="000D7ED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70DC6">
        <w:rPr>
          <w:sz w:val="24"/>
          <w:szCs w:val="24"/>
        </w:rPr>
        <w:t xml:space="preserve">Providing a centralized location for </w:t>
      </w:r>
    </w:p>
    <w:p w:rsidR="000D0461" w:rsidRPr="00370DC6" w:rsidRDefault="00D07FFD" w:rsidP="00D07FFD">
      <w:pPr>
        <w:ind w:left="360" w:firstLine="720"/>
        <w:rPr>
          <w:sz w:val="24"/>
          <w:szCs w:val="24"/>
        </w:rPr>
      </w:pPr>
      <w:r w:rsidRPr="00370DC6">
        <w:rPr>
          <w:sz w:val="24"/>
          <w:szCs w:val="24"/>
        </w:rPr>
        <w:sym w:font="Wingdings" w:char="F0C4"/>
      </w:r>
      <w:r w:rsidR="007A26B2" w:rsidRPr="00370DC6">
        <w:rPr>
          <w:sz w:val="24"/>
          <w:szCs w:val="24"/>
        </w:rPr>
        <w:t>Scholarship information</w:t>
      </w:r>
      <w:r w:rsidR="000D7ED8" w:rsidRPr="00370DC6">
        <w:rPr>
          <w:sz w:val="24"/>
          <w:szCs w:val="24"/>
        </w:rPr>
        <w:tab/>
      </w:r>
      <w:r w:rsidR="00370DC6">
        <w:rPr>
          <w:sz w:val="24"/>
          <w:szCs w:val="24"/>
        </w:rPr>
        <w:tab/>
      </w:r>
      <w:r w:rsidRPr="00370DC6">
        <w:rPr>
          <w:sz w:val="24"/>
          <w:szCs w:val="24"/>
        </w:rPr>
        <w:sym w:font="Wingdings" w:char="F0C4"/>
      </w:r>
      <w:r w:rsidR="000D7ED8" w:rsidRPr="00370DC6">
        <w:rPr>
          <w:sz w:val="24"/>
          <w:szCs w:val="24"/>
        </w:rPr>
        <w:t xml:space="preserve">  </w:t>
      </w:r>
      <w:r w:rsidR="007A26B2" w:rsidRPr="00370DC6">
        <w:rPr>
          <w:sz w:val="24"/>
          <w:szCs w:val="24"/>
        </w:rPr>
        <w:t>Posted job opportunities</w:t>
      </w:r>
    </w:p>
    <w:p w:rsidR="000D0461" w:rsidRPr="00370DC6" w:rsidRDefault="00D07FFD" w:rsidP="00370DC6">
      <w:pPr>
        <w:ind w:left="5040" w:hanging="3960"/>
        <w:rPr>
          <w:sz w:val="24"/>
          <w:szCs w:val="24"/>
        </w:rPr>
      </w:pPr>
      <w:r w:rsidRPr="00370DC6">
        <w:rPr>
          <w:sz w:val="24"/>
          <w:szCs w:val="24"/>
        </w:rPr>
        <w:sym w:font="Wingdings" w:char="F0C4"/>
      </w:r>
      <w:r w:rsidR="007A26B2" w:rsidRPr="00370DC6">
        <w:rPr>
          <w:sz w:val="24"/>
          <w:szCs w:val="24"/>
        </w:rPr>
        <w:t>Internships/co</w:t>
      </w:r>
      <w:r w:rsidR="005B7417">
        <w:rPr>
          <w:sz w:val="24"/>
          <w:szCs w:val="24"/>
        </w:rPr>
        <w:t>-</w:t>
      </w:r>
      <w:r w:rsidR="007A26B2" w:rsidRPr="00370DC6">
        <w:rPr>
          <w:sz w:val="24"/>
          <w:szCs w:val="24"/>
        </w:rPr>
        <w:t>ops</w:t>
      </w:r>
      <w:r w:rsidR="000D7ED8" w:rsidRPr="00370DC6">
        <w:rPr>
          <w:sz w:val="24"/>
          <w:szCs w:val="24"/>
        </w:rPr>
        <w:tab/>
      </w:r>
      <w:r w:rsidRPr="00370DC6">
        <w:rPr>
          <w:sz w:val="24"/>
          <w:szCs w:val="24"/>
        </w:rPr>
        <w:sym w:font="Wingdings" w:char="F0C4"/>
      </w:r>
      <w:r w:rsidR="000D7ED8" w:rsidRPr="00370DC6">
        <w:rPr>
          <w:sz w:val="24"/>
          <w:szCs w:val="24"/>
        </w:rPr>
        <w:t xml:space="preserve">  </w:t>
      </w:r>
      <w:r w:rsidR="007A26B2" w:rsidRPr="00370DC6">
        <w:rPr>
          <w:sz w:val="24"/>
          <w:szCs w:val="24"/>
        </w:rPr>
        <w:t xml:space="preserve">Interview sessions with visiting companies, </w:t>
      </w:r>
    </w:p>
    <w:p w:rsidR="000D7ED8" w:rsidRPr="00370DC6" w:rsidRDefault="00D07FFD" w:rsidP="00D07FFD">
      <w:pPr>
        <w:ind w:left="360" w:firstLine="720"/>
        <w:rPr>
          <w:sz w:val="24"/>
          <w:szCs w:val="24"/>
        </w:rPr>
      </w:pPr>
      <w:r w:rsidRPr="00370DC6">
        <w:rPr>
          <w:sz w:val="24"/>
          <w:szCs w:val="24"/>
        </w:rPr>
        <w:sym w:font="Wingdings" w:char="F0C4"/>
      </w:r>
      <w:r w:rsidR="00B768C1">
        <w:rPr>
          <w:sz w:val="24"/>
          <w:szCs w:val="24"/>
        </w:rPr>
        <w:t xml:space="preserve">Degree program audits               </w:t>
      </w:r>
      <w:r w:rsidR="00370DC6">
        <w:rPr>
          <w:sz w:val="24"/>
          <w:szCs w:val="24"/>
        </w:rPr>
        <w:tab/>
      </w:r>
      <w:r w:rsidRPr="00370DC6">
        <w:rPr>
          <w:sz w:val="24"/>
          <w:szCs w:val="24"/>
        </w:rPr>
        <w:sym w:font="Wingdings" w:char="F0C4"/>
      </w:r>
      <w:r w:rsidR="000D7ED8" w:rsidRPr="00370DC6">
        <w:rPr>
          <w:sz w:val="24"/>
          <w:szCs w:val="24"/>
        </w:rPr>
        <w:t xml:space="preserve">  </w:t>
      </w:r>
      <w:proofErr w:type="gramStart"/>
      <w:r w:rsidR="000D7ED8" w:rsidRPr="00370DC6">
        <w:rPr>
          <w:sz w:val="24"/>
          <w:szCs w:val="24"/>
        </w:rPr>
        <w:t>Other</w:t>
      </w:r>
      <w:proofErr w:type="gramEnd"/>
      <w:r w:rsidR="000D7ED8" w:rsidRPr="00370DC6">
        <w:rPr>
          <w:sz w:val="24"/>
          <w:szCs w:val="24"/>
        </w:rPr>
        <w:t xml:space="preserve"> university activities</w:t>
      </w:r>
    </w:p>
    <w:p w:rsidR="000D0461" w:rsidRPr="00B768C1" w:rsidRDefault="00B768C1" w:rsidP="00B768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 w:rsidRPr="00B768C1">
        <w:rPr>
          <w:sz w:val="24"/>
          <w:szCs w:val="24"/>
        </w:rPr>
        <w:t>and</w:t>
      </w:r>
      <w:proofErr w:type="gramEnd"/>
      <w:r w:rsidRPr="00B768C1">
        <w:rPr>
          <w:sz w:val="24"/>
          <w:szCs w:val="24"/>
        </w:rPr>
        <w:t xml:space="preserve"> timely degree checkout</w:t>
      </w:r>
    </w:p>
    <w:p w:rsidR="00100124" w:rsidRPr="00370DC6" w:rsidRDefault="00F87A67" w:rsidP="00F87A6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70DC6">
        <w:rPr>
          <w:sz w:val="24"/>
          <w:szCs w:val="24"/>
        </w:rPr>
        <w:t>Offer</w:t>
      </w:r>
      <w:r w:rsidR="00D07FFD" w:rsidRPr="00370DC6">
        <w:rPr>
          <w:sz w:val="24"/>
          <w:szCs w:val="24"/>
        </w:rPr>
        <w:t>s</w:t>
      </w:r>
      <w:r w:rsidRPr="00370DC6">
        <w:rPr>
          <w:sz w:val="24"/>
          <w:szCs w:val="24"/>
        </w:rPr>
        <w:t xml:space="preserve"> personal sessions with representatives from the O</w:t>
      </w:r>
      <w:r w:rsidR="007A26B2" w:rsidRPr="00370DC6">
        <w:rPr>
          <w:sz w:val="24"/>
          <w:szCs w:val="24"/>
        </w:rPr>
        <w:t>ffice of Career Services on:</w:t>
      </w:r>
    </w:p>
    <w:p w:rsidR="000D7ED8" w:rsidRDefault="000D7ED8" w:rsidP="000D7ED8">
      <w:pPr>
        <w:ind w:left="720"/>
        <w:rPr>
          <w:sz w:val="24"/>
          <w:szCs w:val="24"/>
        </w:rPr>
      </w:pPr>
    </w:p>
    <w:p w:rsidR="002332F8" w:rsidRPr="00370DC6" w:rsidRDefault="002332F8" w:rsidP="005B7417">
      <w:pPr>
        <w:jc w:val="center"/>
        <w:rPr>
          <w:sz w:val="24"/>
          <w:szCs w:val="24"/>
        </w:rPr>
      </w:pPr>
      <w:r>
        <w:rPr>
          <w:sz w:val="24"/>
          <w:szCs w:val="24"/>
        </w:rPr>
        <w:t>For more information, contact:</w:t>
      </w:r>
      <w:r w:rsidR="00B83EFA">
        <w:rPr>
          <w:sz w:val="24"/>
          <w:szCs w:val="24"/>
        </w:rPr>
        <w:t xml:space="preserve"> (361) 593-4376</w:t>
      </w:r>
      <w:bookmarkStart w:id="0" w:name="_GoBack"/>
      <w:bookmarkEnd w:id="0"/>
    </w:p>
    <w:sectPr w:rsidR="002332F8" w:rsidRPr="00370DC6" w:rsidSect="00352582">
      <w:pgSz w:w="12240" w:h="15840"/>
      <w:pgMar w:top="810" w:right="990" w:bottom="3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C87"/>
    <w:multiLevelType w:val="hybridMultilevel"/>
    <w:tmpl w:val="45D44B6C"/>
    <w:lvl w:ilvl="0" w:tplc="6F522EA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7754A"/>
    <w:multiLevelType w:val="hybridMultilevel"/>
    <w:tmpl w:val="CA2814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043EF"/>
    <w:multiLevelType w:val="hybridMultilevel"/>
    <w:tmpl w:val="89DA0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532E"/>
    <w:multiLevelType w:val="hybridMultilevel"/>
    <w:tmpl w:val="6EEE2616"/>
    <w:lvl w:ilvl="0" w:tplc="7FC8BE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7472C"/>
    <w:multiLevelType w:val="hybridMultilevel"/>
    <w:tmpl w:val="8D187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4950E">
      <w:start w:val="10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21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C9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C3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43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EB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6B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A4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8E4DDF"/>
    <w:multiLevelType w:val="hybridMultilevel"/>
    <w:tmpl w:val="4B00D7A4"/>
    <w:lvl w:ilvl="0" w:tplc="2FA64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29C5A">
      <w:start w:val="10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64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01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A2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A9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4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24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AB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BE5AA1"/>
    <w:multiLevelType w:val="hybridMultilevel"/>
    <w:tmpl w:val="421EE7DE"/>
    <w:lvl w:ilvl="0" w:tplc="C05E8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6D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21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04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44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AA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0E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0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21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1F6105"/>
    <w:multiLevelType w:val="hybridMultilevel"/>
    <w:tmpl w:val="2BEC4AF0"/>
    <w:lvl w:ilvl="0" w:tplc="3530CE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4C12"/>
    <w:multiLevelType w:val="hybridMultilevel"/>
    <w:tmpl w:val="02D2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4038A"/>
    <w:multiLevelType w:val="hybridMultilevel"/>
    <w:tmpl w:val="6FA4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2078A"/>
    <w:multiLevelType w:val="hybridMultilevel"/>
    <w:tmpl w:val="393E4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E6A29"/>
    <w:multiLevelType w:val="hybridMultilevel"/>
    <w:tmpl w:val="90FC858E"/>
    <w:lvl w:ilvl="0" w:tplc="51E41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45C29"/>
    <w:multiLevelType w:val="hybridMultilevel"/>
    <w:tmpl w:val="AA2E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40674"/>
    <w:multiLevelType w:val="hybridMultilevel"/>
    <w:tmpl w:val="673CD1A8"/>
    <w:lvl w:ilvl="0" w:tplc="015E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521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C9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C3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43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EB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6B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A4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FAC576A"/>
    <w:multiLevelType w:val="hybridMultilevel"/>
    <w:tmpl w:val="A44C661C"/>
    <w:lvl w:ilvl="0" w:tplc="C29C887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D24D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8C92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CC8E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5E75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A842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EAEE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0A58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0E50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C6FB8"/>
    <w:multiLevelType w:val="hybridMultilevel"/>
    <w:tmpl w:val="60DC5E2A"/>
    <w:lvl w:ilvl="0" w:tplc="015E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4950E">
      <w:start w:val="10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21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C9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C3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43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EB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6B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A4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1F06080"/>
    <w:multiLevelType w:val="hybridMultilevel"/>
    <w:tmpl w:val="AD96CA4E"/>
    <w:lvl w:ilvl="0" w:tplc="C2EEBF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7A40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50CB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5EFE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B2B3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BC45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7A2F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8CFA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32E6B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15"/>
  </w:num>
  <w:num w:numId="11">
    <w:abstractNumId w:val="7"/>
  </w:num>
  <w:num w:numId="12">
    <w:abstractNumId w:val="12"/>
  </w:num>
  <w:num w:numId="13">
    <w:abstractNumId w:val="8"/>
  </w:num>
  <w:num w:numId="14">
    <w:abstractNumId w:val="1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61"/>
    <w:rsid w:val="00042764"/>
    <w:rsid w:val="000D0461"/>
    <w:rsid w:val="000D7ED8"/>
    <w:rsid w:val="00100124"/>
    <w:rsid w:val="001C2C42"/>
    <w:rsid w:val="002332F8"/>
    <w:rsid w:val="002E212E"/>
    <w:rsid w:val="00346854"/>
    <w:rsid w:val="00352582"/>
    <w:rsid w:val="00370DC6"/>
    <w:rsid w:val="003B3564"/>
    <w:rsid w:val="003F19AF"/>
    <w:rsid w:val="00522AE3"/>
    <w:rsid w:val="00540241"/>
    <w:rsid w:val="0059722E"/>
    <w:rsid w:val="005A6BDD"/>
    <w:rsid w:val="005B7417"/>
    <w:rsid w:val="006137B5"/>
    <w:rsid w:val="00642049"/>
    <w:rsid w:val="00667EE1"/>
    <w:rsid w:val="007A26B2"/>
    <w:rsid w:val="007B4DA2"/>
    <w:rsid w:val="0085398A"/>
    <w:rsid w:val="00854C6B"/>
    <w:rsid w:val="008A3D69"/>
    <w:rsid w:val="009975E7"/>
    <w:rsid w:val="00A03CF3"/>
    <w:rsid w:val="00B3144D"/>
    <w:rsid w:val="00B768C1"/>
    <w:rsid w:val="00B82637"/>
    <w:rsid w:val="00B83EFA"/>
    <w:rsid w:val="00C5443D"/>
    <w:rsid w:val="00CB7212"/>
    <w:rsid w:val="00CD71C1"/>
    <w:rsid w:val="00D0658C"/>
    <w:rsid w:val="00D07FFD"/>
    <w:rsid w:val="00D21605"/>
    <w:rsid w:val="00D57C26"/>
    <w:rsid w:val="00D62EBF"/>
    <w:rsid w:val="00E710C3"/>
    <w:rsid w:val="00E8366F"/>
    <w:rsid w:val="00F06D40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4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4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3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2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6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4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6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0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3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3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0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3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14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6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University-Kingsville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Custer</dc:creator>
  <cp:lastModifiedBy>iTech</cp:lastModifiedBy>
  <cp:revision>2</cp:revision>
  <cp:lastPrinted>2011-11-02T20:52:00Z</cp:lastPrinted>
  <dcterms:created xsi:type="dcterms:W3CDTF">2017-03-20T22:22:00Z</dcterms:created>
  <dcterms:modified xsi:type="dcterms:W3CDTF">2017-03-20T22:22:00Z</dcterms:modified>
</cp:coreProperties>
</file>