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34388AF8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(</w:t>
      </w:r>
      <w:r w:rsidR="00E510B0" w:rsidRPr="00F72992">
        <w:rPr>
          <w:rFonts w:ascii="Arial" w:eastAsia="Times New Roman" w:hAnsi="Arial" w:cs="Arial"/>
          <w:b/>
          <w:bCs/>
          <w:i/>
          <w:u w:val="single"/>
        </w:rPr>
        <w:t xml:space="preserve">PROGRAM </w:t>
      </w:r>
      <w:r w:rsidRPr="00871D43">
        <w:rPr>
          <w:rFonts w:ascii="Arial" w:eastAsia="Times New Roman" w:hAnsi="Arial" w:cs="Arial"/>
          <w:b/>
          <w:bCs/>
          <w:i/>
          <w:iCs/>
          <w:u w:val="single"/>
        </w:rPr>
        <w:t>NAME</w:t>
      </w:r>
      <w:r w:rsidRPr="00871D43">
        <w:rPr>
          <w:rFonts w:ascii="Arial" w:eastAsia="Times New Roman" w:hAnsi="Arial" w:cs="Arial"/>
          <w:b/>
          <w:bCs/>
          <w:u w:val="single"/>
        </w:rPr>
        <w:t>)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3991E7DB" w:rsid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2D789BB8" w14:textId="15AED977" w:rsidR="00587330" w:rsidRDefault="00587330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Texas A&amp;M University-Kingsville</w:t>
      </w:r>
    </w:p>
    <w:p w14:paraId="6FD96FFC" w14:textId="3A0F8BA5" w:rsidR="00587330" w:rsidRPr="00AC3970" w:rsidRDefault="00587330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2019-2020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74202D4D" w:rsidR="00371795" w:rsidRPr="00B979F0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6A849A21" w14:textId="77777777" w:rsidR="00E275E4" w:rsidRDefault="00E275E4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615"/>
      </w:tblGrid>
      <w:tr w:rsidR="00E07C20" w14:paraId="42D6AE9D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715772A9" w14:textId="103137F2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587330">
              <w:rPr>
                <w:rFonts w:ascii="Arial" w:eastAsia="Times New Roman" w:hAnsi="Arial" w:cs="Arial"/>
                <w:b/>
              </w:rPr>
              <w:t>Field Evaluation</w:t>
            </w:r>
          </w:p>
        </w:tc>
      </w:tr>
      <w:tr w:rsidR="00587330" w14:paraId="2B6D1348" w14:textId="77777777" w:rsidTr="00775DDC">
        <w:trPr>
          <w:jc w:val="center"/>
        </w:trPr>
        <w:tc>
          <w:tcPr>
            <w:tcW w:w="7735" w:type="dxa"/>
          </w:tcPr>
          <w:p w14:paraId="4C9D9629" w14:textId="7B8552B4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30D4A63F" w14:textId="4E2B1A26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</w:t>
            </w:r>
            <w:r>
              <w:rPr>
                <w:sz w:val="18"/>
                <w:szCs w:val="18"/>
              </w:rPr>
              <w:t>,</w:t>
            </w:r>
          </w:p>
          <w:p w14:paraId="68FA804C" w14:textId="66970D4D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Values</w:t>
            </w:r>
            <w:r>
              <w:rPr>
                <w:sz w:val="18"/>
                <w:szCs w:val="18"/>
              </w:rPr>
              <w:t>,</w:t>
            </w:r>
          </w:p>
          <w:p w14:paraId="6D18D366" w14:textId="4BE63995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Critical Thinking</w:t>
            </w:r>
            <w:r>
              <w:rPr>
                <w:sz w:val="18"/>
                <w:szCs w:val="18"/>
              </w:rPr>
              <w:t>,</w:t>
            </w:r>
          </w:p>
          <w:p w14:paraId="6C72F08E" w14:textId="5A3BF792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 Judgment</w:t>
            </w:r>
            <w:r>
              <w:rPr>
                <w:sz w:val="18"/>
                <w:szCs w:val="18"/>
              </w:rPr>
              <w:t>,</w:t>
            </w:r>
          </w:p>
          <w:p w14:paraId="10836536" w14:textId="49959233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Ethical Decision-making</w:t>
            </w:r>
            <w:r>
              <w:rPr>
                <w:sz w:val="18"/>
                <w:szCs w:val="18"/>
              </w:rPr>
              <w:t>,</w:t>
            </w:r>
          </w:p>
          <w:p w14:paraId="1BCE7234" w14:textId="0A169987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 Performance</w:t>
            </w:r>
            <w:r>
              <w:rPr>
                <w:sz w:val="18"/>
                <w:szCs w:val="18"/>
              </w:rPr>
              <w:t>,</w:t>
            </w:r>
          </w:p>
          <w:p w14:paraId="54967756" w14:textId="5A000776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sz w:val="18"/>
                <w:szCs w:val="18"/>
              </w:rPr>
              <w:t>Affective Reactions</w:t>
            </w:r>
          </w:p>
        </w:tc>
      </w:tr>
      <w:tr w:rsidR="00587330" w14:paraId="39850034" w14:textId="77777777" w:rsidTr="00775DDC">
        <w:trPr>
          <w:jc w:val="center"/>
        </w:trPr>
        <w:tc>
          <w:tcPr>
            <w:tcW w:w="7735" w:type="dxa"/>
          </w:tcPr>
          <w:p w14:paraId="4531B603" w14:textId="629CA1C5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1F2069BB" w14:textId="5DA77612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Students were assessed out in the field at their practicum sites, and at home (Mid-March-May) doing online activities due to COVID-19</w:t>
            </w:r>
          </w:p>
        </w:tc>
      </w:tr>
      <w:tr w:rsidR="00587330" w14:paraId="4F83E719" w14:textId="77777777" w:rsidTr="00775DDC">
        <w:trPr>
          <w:jc w:val="center"/>
        </w:trPr>
        <w:tc>
          <w:tcPr>
            <w:tcW w:w="7735" w:type="dxa"/>
          </w:tcPr>
          <w:p w14:paraId="3E65997E" w14:textId="4BD95394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5ABE3F01" w14:textId="00671B20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Instructors</w:t>
            </w:r>
          </w:p>
        </w:tc>
      </w:tr>
      <w:tr w:rsidR="00587330" w14:paraId="675AF237" w14:textId="77777777" w:rsidTr="00775DDC">
        <w:trPr>
          <w:jc w:val="center"/>
        </w:trPr>
        <w:tc>
          <w:tcPr>
            <w:tcW w:w="7735" w:type="dxa"/>
          </w:tcPr>
          <w:p w14:paraId="6646D87C" w14:textId="562CD7FE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46EC03CF" w14:textId="1EBBA686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 w:rsidRPr="00587330">
              <w:rPr>
                <w:rFonts w:ascii="Arial" w:eastAsia="Times New Roman" w:hAnsi="Arial" w:cs="Arial"/>
                <w:color w:val="000000" w:themeColor="text1"/>
              </w:rPr>
              <w:t xml:space="preserve">Students will score a 3 or greater on </w:t>
            </w:r>
            <w:r w:rsidRPr="00587330">
              <w:rPr>
                <w:rFonts w:ascii="Arial" w:eastAsia="Times New Roman" w:hAnsi="Arial" w:cs="Arial"/>
                <w:color w:val="000000" w:themeColor="text1"/>
              </w:rPr>
              <w:lastRenderedPageBreak/>
              <w:t>their final field evaluation</w:t>
            </w:r>
          </w:p>
        </w:tc>
      </w:tr>
      <w:tr w:rsidR="00587330" w14:paraId="31B09FE8" w14:textId="77777777" w:rsidTr="00775DDC">
        <w:trPr>
          <w:jc w:val="center"/>
        </w:trPr>
        <w:tc>
          <w:tcPr>
            <w:tcW w:w="7735" w:type="dxa"/>
          </w:tcPr>
          <w:p w14:paraId="0535DF75" w14:textId="11671E24" w:rsidR="00587330" w:rsidRPr="00AC3970" w:rsidRDefault="00587330" w:rsidP="00587330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lastRenderedPageBreak/>
              <w:t>(Add additional rows if Outcome Measure Benchmarks are different per competency)</w:t>
            </w:r>
          </w:p>
        </w:tc>
        <w:tc>
          <w:tcPr>
            <w:tcW w:w="1615" w:type="dxa"/>
          </w:tcPr>
          <w:p w14:paraId="7ECA4B1D" w14:textId="77777777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7330" w14:paraId="1219E25C" w14:textId="77777777" w:rsidTr="00775DDC">
        <w:trPr>
          <w:jc w:val="center"/>
        </w:trPr>
        <w:tc>
          <w:tcPr>
            <w:tcW w:w="7735" w:type="dxa"/>
          </w:tcPr>
          <w:p w14:paraId="059DC633" w14:textId="39DA3629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10C93599" w14:textId="32E74C32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70%</w:t>
            </w:r>
          </w:p>
        </w:tc>
      </w:tr>
      <w:tr w:rsidR="00587330" w14:paraId="38204C98" w14:textId="77777777" w:rsidTr="00775DDC">
        <w:trPr>
          <w:jc w:val="center"/>
        </w:trPr>
        <w:tc>
          <w:tcPr>
            <w:tcW w:w="7735" w:type="dxa"/>
          </w:tcPr>
          <w:p w14:paraId="7CD89EB3" w14:textId="656F947D" w:rsidR="00587330" w:rsidRPr="00AC3970" w:rsidRDefault="00587330" w:rsidP="00587330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Competency Benchmarks are different per competency)</w:t>
            </w:r>
          </w:p>
        </w:tc>
        <w:tc>
          <w:tcPr>
            <w:tcW w:w="1615" w:type="dxa"/>
          </w:tcPr>
          <w:p w14:paraId="1D4D436C" w14:textId="77777777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7330" w14:paraId="3E1B0935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6744310F" w14:textId="1DD11E99" w:rsidR="00587330" w:rsidRPr="00544D37" w:rsidRDefault="00587330" w:rsidP="00587330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Exit Exam</w:t>
            </w:r>
          </w:p>
        </w:tc>
      </w:tr>
      <w:tr w:rsidR="00587330" w14:paraId="16F685F9" w14:textId="77777777" w:rsidTr="00775DDC">
        <w:trPr>
          <w:jc w:val="center"/>
        </w:trPr>
        <w:tc>
          <w:tcPr>
            <w:tcW w:w="7735" w:type="dxa"/>
          </w:tcPr>
          <w:p w14:paraId="2E3D114B" w14:textId="77777777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7974F1CA" w14:textId="77777777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Knowledge,</w:t>
            </w:r>
          </w:p>
          <w:p w14:paraId="166CBF55" w14:textId="77777777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Values,</w:t>
            </w:r>
          </w:p>
          <w:p w14:paraId="64F4D78C" w14:textId="77777777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Critical Thinking,</w:t>
            </w:r>
          </w:p>
          <w:p w14:paraId="1FFE147E" w14:textId="77777777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 Judgment,</w:t>
            </w:r>
          </w:p>
          <w:p w14:paraId="7164D833" w14:textId="77777777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Ethical Decision-making,</w:t>
            </w:r>
          </w:p>
          <w:p w14:paraId="44C6FFBC" w14:textId="77777777" w:rsidR="00587330" w:rsidRDefault="00587330" w:rsidP="00587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 Performance,</w:t>
            </w:r>
          </w:p>
          <w:p w14:paraId="77CD3851" w14:textId="214D95A8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sz w:val="18"/>
                <w:szCs w:val="18"/>
              </w:rPr>
              <w:t>Affective Reactions</w:t>
            </w:r>
          </w:p>
        </w:tc>
      </w:tr>
      <w:tr w:rsidR="00587330" w14:paraId="5914841C" w14:textId="77777777" w:rsidTr="00775DDC">
        <w:trPr>
          <w:jc w:val="center"/>
        </w:trPr>
        <w:tc>
          <w:tcPr>
            <w:tcW w:w="7735" w:type="dxa"/>
          </w:tcPr>
          <w:p w14:paraId="18858D84" w14:textId="77777777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5692CECD" w14:textId="59872EFC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Students took the exit exam at home in April due to COVID-19</w:t>
            </w:r>
          </w:p>
        </w:tc>
      </w:tr>
      <w:tr w:rsidR="00587330" w14:paraId="069A0065" w14:textId="77777777" w:rsidTr="00775DDC">
        <w:trPr>
          <w:jc w:val="center"/>
        </w:trPr>
        <w:tc>
          <w:tcPr>
            <w:tcW w:w="7735" w:type="dxa"/>
          </w:tcPr>
          <w:p w14:paraId="031D06C2" w14:textId="74F1B66C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0B98F920" w14:textId="6332E80C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</w:t>
            </w: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>Profession II Instructor who created and graded the exam</w:t>
            </w:r>
          </w:p>
        </w:tc>
      </w:tr>
      <w:tr w:rsidR="00587330" w14:paraId="0047B7C9" w14:textId="77777777" w:rsidTr="00775DDC">
        <w:trPr>
          <w:jc w:val="center"/>
        </w:trPr>
        <w:tc>
          <w:tcPr>
            <w:tcW w:w="7735" w:type="dxa"/>
          </w:tcPr>
          <w:p w14:paraId="19710065" w14:textId="07E6F0B7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2FE7F2E8" w14:textId="77777777" w:rsidR="00587330" w:rsidRPr="00587330" w:rsidRDefault="00587330" w:rsidP="00587330">
            <w:pPr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587330">
              <w:rPr>
                <w:rFonts w:ascii="Arial" w:eastAsia="Times New Roman" w:hAnsi="Arial" w:cs="Arial"/>
                <w:color w:val="000000" w:themeColor="text1"/>
              </w:rPr>
              <w:t xml:space="preserve">Students will score a 70% or above on each competency </w:t>
            </w:r>
            <w:r w:rsidRPr="00587330">
              <w:rPr>
                <w:rFonts w:ascii="Arial" w:eastAsia="Times New Roman" w:hAnsi="Arial" w:cs="Arial"/>
                <w:color w:val="000000" w:themeColor="text1"/>
              </w:rPr>
              <w:lastRenderedPageBreak/>
              <w:t>of the exit exam</w:t>
            </w:r>
          </w:p>
          <w:p w14:paraId="1F28EE39" w14:textId="77777777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7330" w14:paraId="76FE3F08" w14:textId="77777777" w:rsidTr="00775DDC">
        <w:trPr>
          <w:jc w:val="center"/>
        </w:trPr>
        <w:tc>
          <w:tcPr>
            <w:tcW w:w="7735" w:type="dxa"/>
          </w:tcPr>
          <w:p w14:paraId="316490A3" w14:textId="41AD4FCE" w:rsidR="00587330" w:rsidRPr="00AC3970" w:rsidRDefault="00587330" w:rsidP="00587330">
            <w:pPr>
              <w:textAlignment w:val="baseline"/>
              <w:rPr>
                <w:rFonts w:ascii="Arial" w:eastAsia="Times New Roman" w:hAnsi="Arial" w:cs="Arial"/>
                <w:i/>
                <w:color w:val="C00000"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lastRenderedPageBreak/>
              <w:t>(Add additional rows if Outcome Measure Benchmarks are different per competency)</w:t>
            </w:r>
          </w:p>
        </w:tc>
        <w:tc>
          <w:tcPr>
            <w:tcW w:w="1615" w:type="dxa"/>
          </w:tcPr>
          <w:p w14:paraId="7A0D9AF2" w14:textId="77777777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7330" w14:paraId="6CBD7A47" w14:textId="77777777" w:rsidTr="00775DDC">
        <w:trPr>
          <w:jc w:val="center"/>
        </w:trPr>
        <w:tc>
          <w:tcPr>
            <w:tcW w:w="7735" w:type="dxa"/>
          </w:tcPr>
          <w:p w14:paraId="40127510" w14:textId="23F0E644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1F21BF88" w14:textId="697145DC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70%</w:t>
            </w:r>
          </w:p>
        </w:tc>
      </w:tr>
      <w:tr w:rsidR="00587330" w14:paraId="1DCAE6A5" w14:textId="77777777" w:rsidTr="00775DDC">
        <w:trPr>
          <w:jc w:val="center"/>
        </w:trPr>
        <w:tc>
          <w:tcPr>
            <w:tcW w:w="7735" w:type="dxa"/>
          </w:tcPr>
          <w:p w14:paraId="4C5EE93E" w14:textId="6BBE8608" w:rsidR="00587330" w:rsidRPr="00AC3970" w:rsidRDefault="00587330" w:rsidP="00587330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Competency Benchmarks are different per competency)</w:t>
            </w:r>
          </w:p>
        </w:tc>
        <w:tc>
          <w:tcPr>
            <w:tcW w:w="1615" w:type="dxa"/>
          </w:tcPr>
          <w:p w14:paraId="7026DBCB" w14:textId="77777777" w:rsidR="00587330" w:rsidRDefault="00587330" w:rsidP="00587330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7330" w14:paraId="2B35ACA5" w14:textId="77777777" w:rsidTr="00BE74C1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20391563" w14:textId="77777777" w:rsidR="00587330" w:rsidRPr="00BE74C1" w:rsidRDefault="00587330" w:rsidP="00587330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  <w:r w:rsidRPr="00BE74C1">
              <w:rPr>
                <w:rFonts w:ascii="Arial" w:eastAsia="Times New Roman" w:hAnsi="Arial" w:cs="Arial"/>
                <w:b/>
                <w:color w:val="C00000"/>
              </w:rPr>
              <w:t>[optional] Assessment Measure #3: (INSTRUMENT NAME)</w:t>
            </w:r>
          </w:p>
          <w:p w14:paraId="1632856F" w14:textId="298FF14C" w:rsidR="00587330" w:rsidRDefault="00587330" w:rsidP="00587330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</w:t>
            </w:r>
            <w:r>
              <w:rPr>
                <w:rFonts w:ascii="Arial" w:eastAsia="Times New Roman" w:hAnsi="Arial" w:cs="Arial"/>
                <w:i/>
                <w:color w:val="C00000"/>
              </w:rPr>
              <w:t>Repeat table for each additional measure</w:t>
            </w:r>
            <w:r w:rsidRPr="00AC3970">
              <w:rPr>
                <w:rFonts w:ascii="Arial" w:eastAsia="Times New Roman" w:hAnsi="Arial" w:cs="Arial"/>
                <w:i/>
                <w:color w:val="C00000"/>
              </w:rPr>
              <w:t>)</w:t>
            </w:r>
          </w:p>
        </w:tc>
      </w:tr>
    </w:tbl>
    <w:p w14:paraId="609307E0" w14:textId="72E9C37F" w:rsidR="00F3159F" w:rsidRDefault="00F3159F" w:rsidP="00BE74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31E7E30E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00587330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036FC7" w:rsidRPr="00587330">
        <w:rPr>
          <w:rFonts w:ascii="Arial" w:eastAsia="Times New Roman" w:hAnsi="Arial" w:cs="Arial"/>
          <w:b/>
          <w:bCs/>
          <w:color w:val="000000" w:themeColor="text1"/>
        </w:rPr>
        <w:t>19</w:t>
      </w:r>
      <w:r w:rsidR="00562E4A" w:rsidRPr="00587330">
        <w:rPr>
          <w:rFonts w:ascii="Arial" w:eastAsia="Times New Roman" w:hAnsi="Arial" w:cs="Arial"/>
          <w:b/>
          <w:bCs/>
          <w:color w:val="000000" w:themeColor="text1"/>
        </w:rPr>
        <w:t>-20</w:t>
      </w:r>
      <w:r w:rsidR="00036FC7" w:rsidRPr="00587330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27FE6C40" w14:textId="5AC80D29" w:rsidR="00587330" w:rsidRDefault="00587330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Texas A&amp;M University-Kingsville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070"/>
        <w:gridCol w:w="2516"/>
        <w:gridCol w:w="2524"/>
        <w:gridCol w:w="2250"/>
        <w:gridCol w:w="2332"/>
        <w:gridCol w:w="28"/>
      </w:tblGrid>
      <w:tr w:rsidR="0003090D" w:rsidRPr="00B979F0" w14:paraId="55139E87" w14:textId="77777777" w:rsidTr="00176394">
        <w:trPr>
          <w:gridAfter w:val="1"/>
          <w:wAfter w:w="28" w:type="dxa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9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5E74F41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03090D" w:rsidRP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 w:rsidR="00D104DE"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725C4892" w:rsidR="0003090D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 xml:space="preserve">n = </w:t>
            </w:r>
            <w:r w:rsidR="00036FC7">
              <w:rPr>
                <w:rFonts w:ascii="Arial" w:eastAsia="Times New Roman" w:hAnsi="Arial" w:cs="Arial"/>
                <w:b/>
                <w:bCs/>
                <w:sz w:val="20"/>
              </w:rPr>
              <w:t>31 BSW Seniors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199873B5" w:rsidR="0003090D" w:rsidRDefault="00036FC7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Final Field Evaluation (Likert Scale 0-4)</w:t>
            </w:r>
          </w:p>
          <w:p w14:paraId="6A69771B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056CD622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036FC7">
              <w:rPr>
                <w:rFonts w:ascii="Arial" w:eastAsia="Times New Roman" w:hAnsi="Arial" w:cs="Arial"/>
                <w:b/>
                <w:bCs/>
                <w:sz w:val="20"/>
              </w:rPr>
              <w:t>31 BSW Seniors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E5FCD" w14:textId="3F07EACE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#2</w:t>
            </w:r>
          </w:p>
          <w:p w14:paraId="4937CC5D" w14:textId="20941489" w:rsidR="0003090D" w:rsidRDefault="00036FC7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Exit Exam/Taken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</w:rPr>
              <w:t>From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 Home</w:t>
            </w:r>
          </w:p>
          <w:p w14:paraId="267180A6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427D5C8" w14:textId="58996083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</w:t>
            </w:r>
            <w:r w:rsidR="00036FC7">
              <w:rPr>
                <w:rFonts w:ascii="Arial" w:eastAsia="Times New Roman" w:hAnsi="Arial" w:cs="Arial"/>
                <w:b/>
                <w:bCs/>
                <w:sz w:val="20"/>
              </w:rPr>
              <w:t xml:space="preserve"> 31 BSW Seniors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851E962" w14:textId="66170D18" w:rsidR="0003090D" w:rsidRDefault="00036FC7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Percentage of Students Achieving Competency</w:t>
            </w:r>
          </w:p>
          <w:p w14:paraId="5863FC4A" w14:textId="77777777" w:rsidR="006C01E0" w:rsidRDefault="006C01E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7D132223" w14:textId="77777777" w:rsidR="00036FC7" w:rsidRDefault="00036FC7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74142EF" w14:textId="1AF3265B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</w:t>
            </w:r>
            <w:r w:rsidR="00036FC7">
              <w:rPr>
                <w:rFonts w:ascii="Arial" w:eastAsia="Times New Roman" w:hAnsi="Arial" w:cs="Arial"/>
                <w:b/>
                <w:bCs/>
                <w:sz w:val="20"/>
              </w:rPr>
              <w:t xml:space="preserve"> 31 BSW Seniors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7330" w:rsidRPr="00B979F0" w14:paraId="6CDB3BD2" w14:textId="77777777" w:rsidTr="00837F14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57C21" w14:textId="36CEC813" w:rsidR="00587330" w:rsidRPr="0058733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C00000"/>
              </w:rPr>
            </w:pPr>
            <w:r w:rsidRPr="0058733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7C83D" w14:textId="35DE5C8A" w:rsidR="00587330" w:rsidRPr="00587330" w:rsidRDefault="00587330" w:rsidP="00FA010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C00000"/>
              </w:rPr>
            </w:pPr>
            <w:r w:rsidRPr="00587330">
              <w:rPr>
                <w:rFonts w:ascii="Arial" w:eastAsia="Times New Roman" w:hAnsi="Arial" w:cs="Arial"/>
                <w:b/>
                <w:color w:val="000000" w:themeColor="text1"/>
              </w:rPr>
              <w:t>70%</w:t>
            </w:r>
            <w:r w:rsidRPr="00587330">
              <w:rPr>
                <w:rFonts w:ascii="Arial" w:hAnsi="Arial" w:cs="Arial"/>
                <w:color w:val="000000" w:themeColor="text1"/>
              </w:rPr>
              <w:br/>
              <w:t>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3FF6F" w14:textId="77777777" w:rsidR="00587330" w:rsidRP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87330">
              <w:rPr>
                <w:rFonts w:ascii="Arial" w:eastAsia="Times New Roman" w:hAnsi="Arial" w:cs="Arial"/>
              </w:rPr>
              <w:t>Percent of all students inclusive of all program options, who demonstrated competence</w:t>
            </w:r>
          </w:p>
          <w:p w14:paraId="1C2AF62E" w14:textId="77777777" w:rsidR="00587330" w:rsidRP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B9CC96" w14:textId="373306AC" w:rsidR="00587330" w:rsidRPr="0058733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587330">
              <w:rPr>
                <w:rFonts w:ascii="Arial" w:eastAsia="Times New Roman" w:hAnsi="Arial" w:cs="Arial"/>
                <w:b/>
              </w:rPr>
              <w:t>90%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C4882" w14:textId="77777777" w:rsidR="00587330" w:rsidRP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587330">
              <w:rPr>
                <w:rFonts w:ascii="Arial" w:eastAsia="Times New Roman" w:hAnsi="Arial" w:cs="Arial"/>
                <w:color w:val="000000" w:themeColor="text1"/>
              </w:rPr>
              <w:t>Measure 1: Students will score a 3 or greater on their final field evaluation</w:t>
            </w:r>
          </w:p>
          <w:p w14:paraId="39A67726" w14:textId="77777777" w:rsidR="00587330" w:rsidRP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235B111" w14:textId="77777777" w:rsidR="00587330" w:rsidRP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 w:rsidRPr="00587330">
              <w:rPr>
                <w:rFonts w:ascii="Univers" w:eastAsia="Calibri" w:hAnsi="Univers" w:cs="Arial"/>
                <w:b/>
                <w:bCs/>
                <w:spacing w:val="-3"/>
              </w:rPr>
              <w:t>100%</w:t>
            </w:r>
            <w:r w:rsidRPr="00587330">
              <w:rPr>
                <w:rFonts w:ascii="Univers" w:eastAsia="Calibri" w:hAnsi="Univers" w:cs="Arial"/>
                <w:b/>
                <w:bCs/>
                <w:spacing w:val="-3"/>
                <w:u w:val="single"/>
              </w:rPr>
              <w:t xml:space="preserve"> &gt;</w:t>
            </w:r>
            <w:r w:rsidRPr="00587330">
              <w:rPr>
                <w:rFonts w:ascii="Univers" w:eastAsia="Calibri" w:hAnsi="Univers" w:cs="Arial"/>
                <w:b/>
                <w:bCs/>
                <w:spacing w:val="-3"/>
              </w:rPr>
              <w:t>3</w:t>
            </w:r>
          </w:p>
          <w:p w14:paraId="46EA7D12" w14:textId="20D69EDC" w:rsidR="00587330" w:rsidRPr="0058733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587330">
              <w:rPr>
                <w:rFonts w:ascii="Univers" w:eastAsia="Calibri" w:hAnsi="Univers" w:cs="Arial"/>
                <w:b/>
                <w:bCs/>
                <w:spacing w:val="-3"/>
              </w:rPr>
              <w:t>Overall M =3.9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FCA6D" w14:textId="77777777" w:rsidR="00587330" w:rsidRP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587330">
              <w:rPr>
                <w:rFonts w:ascii="Arial" w:eastAsia="Times New Roman" w:hAnsi="Arial" w:cs="Arial"/>
                <w:color w:val="000000" w:themeColor="text1"/>
              </w:rPr>
              <w:t>Measure 2: Students will score a 70% or above on each competency of the exit exam</w:t>
            </w:r>
          </w:p>
          <w:p w14:paraId="7B559421" w14:textId="77777777" w:rsidR="00587330" w:rsidRP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D20C2B5" w14:textId="77777777" w:rsidR="00587330" w:rsidRP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587330">
              <w:rPr>
                <w:rFonts w:ascii="Arial" w:eastAsia="Times New Roman" w:hAnsi="Arial" w:cs="Arial"/>
                <w:b/>
                <w:color w:val="000000" w:themeColor="text1"/>
              </w:rPr>
              <w:t>80%</w:t>
            </w:r>
          </w:p>
          <w:p w14:paraId="2CCCE891" w14:textId="649934E9" w:rsidR="00587330" w:rsidRPr="00587330" w:rsidRDefault="00587330" w:rsidP="006F741B">
            <w:pPr>
              <w:spacing w:after="0" w:line="240" w:lineRule="auto"/>
              <w:ind w:left="-53" w:firstLine="53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E8999D4" w14:textId="77777777" w:rsidR="00587330" w:rsidRP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87330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6FDF3833" w14:textId="77777777" w:rsidR="00587330" w:rsidRP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873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(100% + 8</w:t>
            </w:r>
            <w:r w:rsidRPr="005873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5873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=18</w:t>
            </w:r>
            <w:r w:rsidRPr="005873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5873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/2 = 9</w:t>
            </w:r>
            <w:r w:rsidRPr="005873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5873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14:paraId="617BE2BA" w14:textId="77777777" w:rsidR="00587330" w:rsidRP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68B5F07B" w14:textId="47ADC7C5" w:rsidR="00587330" w:rsidRPr="00587330" w:rsidRDefault="00587330" w:rsidP="0058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3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90%</w:t>
            </w:r>
          </w:p>
          <w:p w14:paraId="26D782A4" w14:textId="77777777" w:rsidR="00587330" w:rsidRP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02D206" w14:textId="0CDA5207" w:rsidR="00587330" w:rsidRPr="0058733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017BC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7330" w:rsidRPr="00B979F0" w14:paraId="61E1B24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1A18F354" w:rsidR="00587330" w:rsidRPr="00B979F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5BC4E" w14:textId="6A4D30E9" w:rsidR="00587330" w:rsidRPr="00B979F0" w:rsidRDefault="00587330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70%</w:t>
            </w:r>
            <w:r w:rsidRPr="00036FC7">
              <w:rPr>
                <w:rFonts w:ascii="Arial" w:hAnsi="Arial" w:cs="Arial"/>
                <w:color w:val="000000" w:themeColor="text1"/>
              </w:rPr>
              <w:br/>
              <w:t>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A022F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Percent of all students inclusive of all program options, who demonstrated competence</w:t>
            </w:r>
          </w:p>
          <w:p w14:paraId="56129B04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46739A5" w14:textId="22D1CF68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 w:rsidRPr="00587330">
              <w:rPr>
                <w:rFonts w:ascii="Arial" w:eastAsia="Times New Roman" w:hAnsi="Arial" w:cs="Arial"/>
                <w:b/>
              </w:rPr>
              <w:t>92%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EDBA0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1: Students will score a 3 or greater on their final field evaluation</w:t>
            </w:r>
          </w:p>
          <w:p w14:paraId="4D0C728C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1935480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100%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  <w:u w:val="single"/>
              </w:rPr>
              <w:t xml:space="preserve"> &gt;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3</w:t>
            </w:r>
          </w:p>
          <w:p w14:paraId="3C1DA511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</w:rPr>
              <w:t>Overall M= 3.8</w:t>
            </w:r>
          </w:p>
          <w:p w14:paraId="58524CAC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  <w:p w14:paraId="685457F8" w14:textId="77777777" w:rsidR="00587330" w:rsidRPr="00036FC7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  <w:p w14:paraId="421AB110" w14:textId="660E9249" w:rsidR="00587330" w:rsidRPr="00B979F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FBE1B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lastRenderedPageBreak/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2: Students will score a 70% or above on each competency of the exit exam</w:t>
            </w:r>
          </w:p>
          <w:p w14:paraId="04ECD2B3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C5BDC0C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8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4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%</w:t>
            </w:r>
          </w:p>
          <w:p w14:paraId="2CC0BDA8" w14:textId="7D74FCE7" w:rsidR="00587330" w:rsidRPr="00B979F0" w:rsidRDefault="00587330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B15629F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lastRenderedPageBreak/>
              <w:t>(Measure 1 + Measure 2 / 2)</w:t>
            </w:r>
          </w:p>
          <w:p w14:paraId="3E753252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100% + 8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=18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/2 =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14:paraId="31185559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D8EFDD8" w14:textId="77777777" w:rsidR="00587330" w:rsidRPr="00036FC7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92%</w:t>
            </w:r>
          </w:p>
          <w:p w14:paraId="7938AB99" w14:textId="22343DE5" w:rsidR="00587330" w:rsidRPr="00B979F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587330" w:rsidRPr="00B979F0" w14:paraId="172A45C1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23B3CCA2" w:rsidR="00587330" w:rsidRPr="00B979F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5129E" w14:textId="6F70FA6B" w:rsidR="00587330" w:rsidRPr="00B979F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70%</w:t>
            </w:r>
            <w:r w:rsidRPr="00036FC7">
              <w:rPr>
                <w:rFonts w:ascii="Arial" w:hAnsi="Arial" w:cs="Arial"/>
                <w:color w:val="000000" w:themeColor="text1"/>
              </w:rPr>
              <w:br/>
              <w:t>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1CDB2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Percent of all students inclusive of all program options, who demonstrated competence</w:t>
            </w:r>
          </w:p>
          <w:p w14:paraId="192CE3DB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517F4FD" w14:textId="6A2E1941" w:rsidR="00587330" w:rsidRP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9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036FC7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BC482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1: Students will score a 3 or greater on their final field evaluation</w:t>
            </w:r>
          </w:p>
          <w:p w14:paraId="5DFE664C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3A75EDC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100%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  <w:u w:val="single"/>
              </w:rPr>
              <w:t xml:space="preserve"> &gt;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3</w:t>
            </w:r>
          </w:p>
          <w:p w14:paraId="46EECAF4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</w:rPr>
              <w:t>Overall M= 3.9</w:t>
            </w:r>
          </w:p>
          <w:p w14:paraId="51ECD2D9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  <w:p w14:paraId="0561B15E" w14:textId="77777777" w:rsidR="00587330" w:rsidRPr="00036FC7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  <w:p w14:paraId="431E7397" w14:textId="53551D5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E1128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2: Students will score a 70% or above on each competency of the exit exam</w:t>
            </w:r>
          </w:p>
          <w:p w14:paraId="5544F33D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1343E7B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8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4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%</w:t>
            </w:r>
          </w:p>
          <w:p w14:paraId="02452DFE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C4DCDEC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2FE1BD63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100% + 8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=18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/2 =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14:paraId="022B52F7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3021D5A" w14:textId="531A7298" w:rsidR="00587330" w:rsidRPr="00B979F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36FC7">
              <w:rPr>
                <w:rFonts w:ascii="Arial" w:eastAsia="Times New Roman" w:hAnsi="Arial" w:cs="Arial"/>
                <w:b/>
              </w:rPr>
              <w:t>92%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587330" w:rsidRPr="00B979F0" w14:paraId="0CD3715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16F08ED0" w:rsidR="00587330" w:rsidRPr="00B979F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6BED6" w14:textId="0E010D73" w:rsidR="00587330" w:rsidRPr="00B979F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70%</w:t>
            </w:r>
            <w:r w:rsidRPr="00036FC7">
              <w:rPr>
                <w:rFonts w:ascii="Arial" w:hAnsi="Arial" w:cs="Arial"/>
                <w:color w:val="000000" w:themeColor="text1"/>
              </w:rPr>
              <w:br/>
              <w:t>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19E95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Percent of all students inclusive of all program options, who demonstrated competence</w:t>
            </w:r>
          </w:p>
          <w:p w14:paraId="162DA607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0472398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9</w:t>
            </w:r>
            <w:r>
              <w:rPr>
                <w:rFonts w:ascii="Arial" w:eastAsia="Times New Roman" w:hAnsi="Arial" w:cs="Arial"/>
                <w:b/>
              </w:rPr>
              <w:t>4</w:t>
            </w:r>
            <w:r w:rsidRPr="00036FC7">
              <w:rPr>
                <w:rFonts w:ascii="Arial" w:eastAsia="Times New Roman" w:hAnsi="Arial" w:cs="Arial"/>
                <w:b/>
              </w:rPr>
              <w:t>%</w:t>
            </w:r>
          </w:p>
          <w:p w14:paraId="25A3D842" w14:textId="596DB690" w:rsidR="00587330" w:rsidRPr="00B979F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D823D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1: Students will score a 3 or greater on their final field evaluation</w:t>
            </w:r>
          </w:p>
          <w:p w14:paraId="10EA6077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A8363EA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100%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  <w:u w:val="single"/>
              </w:rPr>
              <w:t xml:space="preserve"> &gt;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3</w:t>
            </w:r>
          </w:p>
          <w:p w14:paraId="6D9CC1B3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</w:rPr>
              <w:t>Overall M= 3.8</w:t>
            </w:r>
          </w:p>
          <w:p w14:paraId="31BFEAFC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  <w:p w14:paraId="19AC1E84" w14:textId="1599165A" w:rsidR="00587330" w:rsidRPr="00B979F0" w:rsidRDefault="00587330" w:rsidP="00036FC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6A23C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2: Students will score a 70% or above on each competency of the exit exam</w:t>
            </w:r>
          </w:p>
          <w:p w14:paraId="55AAA5B9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EA48074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8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8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%</w:t>
            </w:r>
          </w:p>
          <w:p w14:paraId="7B1B6CD1" w14:textId="7AE93FED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E3D3B8B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6E222619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100% + 8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=18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/2 =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14:paraId="2F1C8EC9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59E78AD" w14:textId="77777777" w:rsidR="00587330" w:rsidRPr="00036FC7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94%</w:t>
            </w:r>
          </w:p>
          <w:p w14:paraId="662A76F9" w14:textId="57E0983D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587330" w:rsidRPr="00B979F0" w14:paraId="1A56136D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F84B420" w:rsidR="00587330" w:rsidRPr="00B979F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64A07" w14:textId="0E5542DF" w:rsidR="00587330" w:rsidRPr="00B979F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70%</w:t>
            </w:r>
            <w:r w:rsidRPr="00036FC7">
              <w:rPr>
                <w:rFonts w:ascii="Arial" w:hAnsi="Arial" w:cs="Arial"/>
                <w:color w:val="000000" w:themeColor="text1"/>
              </w:rPr>
              <w:br/>
              <w:t>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30AC6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Percent of all students inclusive of all program options, who demonstrated competence</w:t>
            </w:r>
          </w:p>
          <w:p w14:paraId="41F13CC0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EB45E1A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9</w:t>
            </w:r>
            <w:r w:rsidRPr="00036FC7">
              <w:rPr>
                <w:rFonts w:ascii="Arial" w:eastAsia="Times New Roman" w:hAnsi="Arial" w:cs="Arial"/>
                <w:b/>
              </w:rPr>
              <w:t>0</w:t>
            </w:r>
            <w:r>
              <w:rPr>
                <w:rFonts w:ascii="Arial" w:eastAsia="Times New Roman" w:hAnsi="Arial" w:cs="Arial"/>
                <w:b/>
              </w:rPr>
              <w:t>.5</w:t>
            </w:r>
            <w:r w:rsidRPr="00036FC7">
              <w:rPr>
                <w:rFonts w:ascii="Arial" w:eastAsia="Times New Roman" w:hAnsi="Arial" w:cs="Arial"/>
                <w:b/>
              </w:rPr>
              <w:t>%</w:t>
            </w:r>
          </w:p>
          <w:p w14:paraId="5862B234" w14:textId="6F2CE38C" w:rsidR="00587330" w:rsidRP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AE8CE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1: Students will score a 3 or greater on their final field evaluation</w:t>
            </w:r>
          </w:p>
          <w:p w14:paraId="14120D1E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38DE90E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100%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  <w:u w:val="single"/>
              </w:rPr>
              <w:t xml:space="preserve"> &gt;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3</w:t>
            </w:r>
          </w:p>
          <w:p w14:paraId="4632778E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</w:rPr>
              <w:t>Overall M= 3.8</w:t>
            </w:r>
          </w:p>
          <w:p w14:paraId="192168A4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  <w:p w14:paraId="5D5B4F8D" w14:textId="2FC79472" w:rsidR="00587330" w:rsidRPr="00036FC7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81E31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2: Students will score a 70% or above on each competency of the exit exam</w:t>
            </w:r>
          </w:p>
          <w:p w14:paraId="7F6B03A1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77742C8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8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1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%</w:t>
            </w:r>
          </w:p>
          <w:p w14:paraId="1307CC30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549BFE8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39540B89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100% + 8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=18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/2 =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0.5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14:paraId="684B61F5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30F97F" w14:textId="2EF9D004" w:rsidR="00587330" w:rsidRPr="00B979F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36FC7">
              <w:rPr>
                <w:rFonts w:ascii="Arial" w:eastAsia="Times New Roman" w:hAnsi="Arial" w:cs="Arial"/>
                <w:b/>
              </w:rPr>
              <w:t>90.5%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587330" w:rsidRPr="00B979F0" w14:paraId="11AF5D48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6F11A24B" w:rsidR="00587330" w:rsidRPr="00B979F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0EA35" w14:textId="234FA9D2" w:rsidR="00587330" w:rsidRPr="00B979F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70%</w:t>
            </w:r>
            <w:r w:rsidRPr="00036FC7">
              <w:rPr>
                <w:rFonts w:ascii="Arial" w:hAnsi="Arial" w:cs="Arial"/>
                <w:color w:val="000000" w:themeColor="text1"/>
              </w:rPr>
              <w:br/>
              <w:t>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29A22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Percent of all students inclusive of all program options, who demonstrated competence</w:t>
            </w:r>
          </w:p>
          <w:p w14:paraId="2A4FD0B6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3069F19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9</w:t>
            </w:r>
            <w:r>
              <w:rPr>
                <w:rFonts w:ascii="Arial" w:eastAsia="Times New Roman" w:hAnsi="Arial" w:cs="Arial"/>
                <w:b/>
              </w:rPr>
              <w:t>1</w:t>
            </w:r>
            <w:r w:rsidRPr="00036FC7">
              <w:rPr>
                <w:rFonts w:ascii="Arial" w:eastAsia="Times New Roman" w:hAnsi="Arial" w:cs="Arial"/>
                <w:b/>
              </w:rPr>
              <w:t>%</w:t>
            </w:r>
          </w:p>
          <w:p w14:paraId="39E5C5E7" w14:textId="2D3FAA4A" w:rsidR="00587330" w:rsidRPr="00B979F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258C6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1: Students will score a 3 or greater on their final field evaluation</w:t>
            </w:r>
          </w:p>
          <w:p w14:paraId="1AE483D7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BA295C3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100%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  <w:u w:val="single"/>
              </w:rPr>
              <w:t xml:space="preserve"> &gt;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3</w:t>
            </w:r>
          </w:p>
          <w:p w14:paraId="37583EB2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</w:rPr>
              <w:t>Overall M= 3.9</w:t>
            </w:r>
          </w:p>
          <w:p w14:paraId="4F69F8DF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  <w:p w14:paraId="3EE5EFCE" w14:textId="3CF03442" w:rsidR="00587330" w:rsidRPr="00036FC7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D646B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2: Students will score a 70% or above on each competency of the exit exam</w:t>
            </w:r>
          </w:p>
          <w:p w14:paraId="78823BCD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73D2CFF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82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%</w:t>
            </w:r>
          </w:p>
          <w:p w14:paraId="162D9737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BC38AAF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47AC3C28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100% + 82% =182% /2 = 91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14:paraId="358CA99E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053D921" w14:textId="77777777" w:rsidR="00587330" w:rsidRPr="00036FC7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91%</w:t>
            </w:r>
          </w:p>
          <w:p w14:paraId="6E0EE99A" w14:textId="40F4007D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587330" w:rsidRPr="00B979F0" w14:paraId="1B302ECC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178197BA" w:rsidR="00587330" w:rsidRPr="00B979F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7: Assess Individuals, Families, Groups, 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9F9A6" w14:textId="4B149A4C" w:rsidR="00587330" w:rsidRPr="00B979F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lastRenderedPageBreak/>
              <w:t>70%</w:t>
            </w:r>
            <w:r w:rsidRPr="00036FC7">
              <w:rPr>
                <w:rFonts w:ascii="Arial" w:hAnsi="Arial" w:cs="Arial"/>
                <w:color w:val="000000" w:themeColor="text1"/>
              </w:rPr>
              <w:br/>
              <w:t xml:space="preserve">of students will demonstrate competence </w:t>
            </w:r>
            <w:r w:rsidRPr="00036FC7">
              <w:rPr>
                <w:rFonts w:ascii="Arial" w:hAnsi="Arial" w:cs="Arial"/>
                <w:color w:val="000000" w:themeColor="text1"/>
              </w:rPr>
              <w:lastRenderedPageBreak/>
              <w:t>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02089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Percent of all students inclusive of all program options, who demonstrated competence</w:t>
            </w:r>
          </w:p>
          <w:p w14:paraId="189D1A30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E026500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9</w:t>
            </w:r>
            <w:r>
              <w:rPr>
                <w:rFonts w:ascii="Arial" w:eastAsia="Times New Roman" w:hAnsi="Arial" w:cs="Arial"/>
                <w:b/>
              </w:rPr>
              <w:t>2.5</w:t>
            </w:r>
            <w:r w:rsidRPr="00036FC7">
              <w:rPr>
                <w:rFonts w:ascii="Arial" w:eastAsia="Times New Roman" w:hAnsi="Arial" w:cs="Arial"/>
                <w:b/>
              </w:rPr>
              <w:t>%</w:t>
            </w:r>
          </w:p>
          <w:p w14:paraId="526B2421" w14:textId="2F3BF884" w:rsidR="00587330" w:rsidRPr="00B979F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9885E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lastRenderedPageBreak/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1: Students will score a 3 or greater on their final field evaluation</w:t>
            </w:r>
          </w:p>
          <w:p w14:paraId="4621500C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08A44B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100%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  <w:u w:val="single"/>
              </w:rPr>
              <w:t xml:space="preserve"> &gt;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3</w:t>
            </w:r>
          </w:p>
          <w:p w14:paraId="7193931B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</w:rPr>
              <w:lastRenderedPageBreak/>
              <w:t>Overall M= 3.8</w:t>
            </w:r>
          </w:p>
          <w:p w14:paraId="457F660C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  <w:p w14:paraId="7355E31F" w14:textId="170D9B48" w:rsidR="00587330" w:rsidRPr="00036FC7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AC249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lastRenderedPageBreak/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2: Students will score a 70% or above on each competency of the exit exam</w:t>
            </w:r>
          </w:p>
          <w:p w14:paraId="577C41E3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4F8735C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85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%</w:t>
            </w:r>
          </w:p>
          <w:p w14:paraId="40F713FF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A6E7EB7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lastRenderedPageBreak/>
              <w:t>(Measure 1 + Measure 2 / 2)</w:t>
            </w:r>
          </w:p>
          <w:p w14:paraId="5C001AB4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100% + 8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=18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/2 =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2.5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14:paraId="0B0D5EA2" w14:textId="77777777" w:rsidR="0058733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13741621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36FC7">
              <w:rPr>
                <w:rFonts w:ascii="Arial" w:eastAsia="Times New Roman" w:hAnsi="Arial" w:cs="Arial"/>
                <w:b/>
              </w:rPr>
              <w:lastRenderedPageBreak/>
              <w:t>92.5%</w:t>
            </w:r>
          </w:p>
          <w:p w14:paraId="61C701AA" w14:textId="07C7B4E9" w:rsidR="00587330" w:rsidRPr="00B979F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lastRenderedPageBreak/>
              <w:t> </w:t>
            </w:r>
          </w:p>
        </w:tc>
      </w:tr>
      <w:tr w:rsidR="00587330" w:rsidRPr="00B979F0" w14:paraId="4DE1C29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D34E27E" w:rsidR="00587330" w:rsidRPr="00B979F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8D97C" w14:textId="4000F9E9" w:rsidR="00587330" w:rsidRPr="00B979F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70%</w:t>
            </w:r>
            <w:r w:rsidRPr="00036FC7">
              <w:rPr>
                <w:rFonts w:ascii="Arial" w:hAnsi="Arial" w:cs="Arial"/>
                <w:color w:val="000000" w:themeColor="text1"/>
              </w:rPr>
              <w:br/>
              <w:t>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02F5F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Percent of all students inclusive of all program options, who demonstrated competence</w:t>
            </w:r>
          </w:p>
          <w:p w14:paraId="50A60D2D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D546400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9</w:t>
            </w:r>
            <w:r>
              <w:rPr>
                <w:rFonts w:ascii="Arial" w:eastAsia="Times New Roman" w:hAnsi="Arial" w:cs="Arial"/>
                <w:b/>
              </w:rPr>
              <w:t>2.5</w:t>
            </w:r>
            <w:r w:rsidRPr="00036FC7">
              <w:rPr>
                <w:rFonts w:ascii="Arial" w:eastAsia="Times New Roman" w:hAnsi="Arial" w:cs="Arial"/>
                <w:b/>
              </w:rPr>
              <w:t>%</w:t>
            </w:r>
          </w:p>
          <w:p w14:paraId="258C343A" w14:textId="200CFF95" w:rsidR="00587330" w:rsidRPr="00B979F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CFB1C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1: Students will score a 3 or greater on their final field evaluation</w:t>
            </w:r>
          </w:p>
          <w:p w14:paraId="308A5A55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6B83DC7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100%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  <w:u w:val="single"/>
              </w:rPr>
              <w:t xml:space="preserve"> &gt;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3</w:t>
            </w:r>
          </w:p>
          <w:p w14:paraId="2526DF66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</w:rPr>
              <w:t>Overall M= 3.8</w:t>
            </w:r>
          </w:p>
          <w:p w14:paraId="5F55194E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  <w:p w14:paraId="0EBC682B" w14:textId="20C6D948" w:rsidR="00587330" w:rsidRPr="00036FC7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8A997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2: Students will score a 70% or above on each competency of the exit exam</w:t>
            </w:r>
          </w:p>
          <w:p w14:paraId="6D4EE10A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61C3F03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85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%</w:t>
            </w:r>
          </w:p>
          <w:p w14:paraId="6CF4FDF4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A8E4DBB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1048B1AA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100% + 8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=18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/2 =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2.5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14:paraId="4FD4791C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25370369" w14:textId="77777777" w:rsidR="00587330" w:rsidRPr="00036FC7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92.5%</w:t>
            </w:r>
          </w:p>
          <w:p w14:paraId="0DBF6CA9" w14:textId="04AA0BAB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587330" w:rsidRPr="00B979F0" w14:paraId="31A2E7D3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42CDCBBB" w:rsidR="00587330" w:rsidRPr="00B979F0" w:rsidRDefault="0058733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4EF4D" w14:textId="619F42F4" w:rsidR="00587330" w:rsidRPr="00B979F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70%</w:t>
            </w:r>
            <w:r w:rsidRPr="00036FC7">
              <w:rPr>
                <w:rFonts w:ascii="Arial" w:hAnsi="Arial" w:cs="Arial"/>
                <w:color w:val="000000" w:themeColor="text1"/>
              </w:rPr>
              <w:br/>
              <w:t>of students will demonstrate competence inclusive of 2 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875DD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Percent of all students inclusive of all program options, who demonstrated competence</w:t>
            </w:r>
          </w:p>
          <w:p w14:paraId="4C2E765A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7F3715" w14:textId="77777777" w:rsid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9</w:t>
            </w:r>
            <w:r>
              <w:rPr>
                <w:rFonts w:ascii="Arial" w:eastAsia="Times New Roman" w:hAnsi="Arial" w:cs="Arial"/>
                <w:b/>
              </w:rPr>
              <w:t>5.5%</w:t>
            </w:r>
          </w:p>
          <w:p w14:paraId="1E3D39D0" w14:textId="45888856" w:rsidR="00587330" w:rsidRPr="00587330" w:rsidRDefault="00587330" w:rsidP="005873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0F90C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1: Students will score a 3 or greater on their final field evaluation</w:t>
            </w:r>
          </w:p>
          <w:p w14:paraId="7D0F01B8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3C1F12C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100%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  <w:u w:val="single"/>
              </w:rPr>
              <w:t xml:space="preserve"> &gt;</w:t>
            </w:r>
            <w:r w:rsidRPr="00036FC7">
              <w:rPr>
                <w:rFonts w:ascii="Univers" w:eastAsia="Calibri" w:hAnsi="Univers" w:cs="Arial"/>
                <w:b/>
                <w:bCs/>
                <w:spacing w:val="-3"/>
              </w:rPr>
              <w:t>3</w:t>
            </w:r>
          </w:p>
          <w:p w14:paraId="024DEC3F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  <w:r>
              <w:rPr>
                <w:rFonts w:ascii="Univers" w:eastAsia="Calibri" w:hAnsi="Univers" w:cs="Arial"/>
                <w:b/>
                <w:bCs/>
                <w:spacing w:val="-3"/>
              </w:rPr>
              <w:t>Overall M= 3.8</w:t>
            </w:r>
          </w:p>
          <w:p w14:paraId="026CD667" w14:textId="77777777" w:rsidR="00587330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  <w:p w14:paraId="2DDF9610" w14:textId="7AA3BE83" w:rsidR="00587330" w:rsidRPr="00036FC7" w:rsidRDefault="00587330" w:rsidP="00036FC7">
            <w:pPr>
              <w:spacing w:after="0" w:line="240" w:lineRule="auto"/>
              <w:jc w:val="center"/>
              <w:rPr>
                <w:rFonts w:ascii="Univers" w:eastAsia="Calibri" w:hAnsi="Univers" w:cs="Arial"/>
                <w:b/>
                <w:bCs/>
                <w:spacing w:val="-3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9D2A9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Pr="00036FC7">
              <w:rPr>
                <w:rFonts w:ascii="Arial" w:eastAsia="Times New Roman" w:hAnsi="Arial" w:cs="Arial"/>
                <w:color w:val="000000" w:themeColor="text1"/>
              </w:rPr>
              <w:t>Measure 2: Students will score a 70% or above on each competency of the exit exam</w:t>
            </w:r>
          </w:p>
          <w:p w14:paraId="0AC37270" w14:textId="77777777" w:rsidR="00587330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709E4BE" w14:textId="77777777" w:rsidR="00587330" w:rsidRPr="00036FC7" w:rsidRDefault="00587330" w:rsidP="00036FC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91</w:t>
            </w:r>
            <w:r w:rsidRPr="00036FC7">
              <w:rPr>
                <w:rFonts w:ascii="Arial" w:eastAsia="Times New Roman" w:hAnsi="Arial" w:cs="Arial"/>
                <w:b/>
                <w:color w:val="000000" w:themeColor="text1"/>
              </w:rPr>
              <w:t>%</w:t>
            </w:r>
          </w:p>
          <w:p w14:paraId="758CB1CF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1990D64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C3970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07A369EE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100% 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=1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/2 =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5.5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14:paraId="23239692" w14:textId="77777777" w:rsidR="00587330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275420FA" w14:textId="77777777" w:rsidR="00587330" w:rsidRPr="00036FC7" w:rsidRDefault="00587330" w:rsidP="0003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95.5%</w:t>
            </w:r>
          </w:p>
          <w:p w14:paraId="318E55C6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77777777" w:rsidR="00587330" w:rsidRPr="00B979F0" w:rsidRDefault="00587330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8876E" w14:textId="77777777" w:rsidR="000A2C63" w:rsidRDefault="000A2C63" w:rsidP="005C37CC">
      <w:pPr>
        <w:spacing w:after="0" w:line="240" w:lineRule="auto"/>
      </w:pPr>
      <w:r>
        <w:separator/>
      </w:r>
    </w:p>
  </w:endnote>
  <w:endnote w:type="continuationSeparator" w:id="0">
    <w:p w14:paraId="324C0267" w14:textId="77777777" w:rsidR="000A2C63" w:rsidRDefault="000A2C63" w:rsidP="005C37CC">
      <w:pPr>
        <w:spacing w:after="0" w:line="240" w:lineRule="auto"/>
      </w:pPr>
      <w:r>
        <w:continuationSeparator/>
      </w:r>
    </w:p>
  </w:endnote>
  <w:endnote w:type="continuationNotice" w:id="1">
    <w:p w14:paraId="3EB9FF67" w14:textId="77777777" w:rsidR="000A2C63" w:rsidRDefault="000A2C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A5A7" w14:textId="77777777" w:rsidR="000A2C63" w:rsidRDefault="000A2C63" w:rsidP="005C37CC">
      <w:pPr>
        <w:spacing w:after="0" w:line="240" w:lineRule="auto"/>
      </w:pPr>
      <w:r>
        <w:separator/>
      </w:r>
    </w:p>
  </w:footnote>
  <w:footnote w:type="continuationSeparator" w:id="0">
    <w:p w14:paraId="14964744" w14:textId="77777777" w:rsidR="000A2C63" w:rsidRDefault="000A2C63" w:rsidP="005C37CC">
      <w:pPr>
        <w:spacing w:after="0" w:line="240" w:lineRule="auto"/>
      </w:pPr>
      <w:r>
        <w:continuationSeparator/>
      </w:r>
    </w:p>
  </w:footnote>
  <w:footnote w:type="continuationNotice" w:id="1">
    <w:p w14:paraId="704BAADC" w14:textId="77777777" w:rsidR="000A2C63" w:rsidRDefault="000A2C6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36FC7"/>
    <w:rsid w:val="000473DF"/>
    <w:rsid w:val="000754B8"/>
    <w:rsid w:val="00077FBE"/>
    <w:rsid w:val="00081E77"/>
    <w:rsid w:val="00087693"/>
    <w:rsid w:val="000A2C6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1950"/>
    <w:rsid w:val="003E0158"/>
    <w:rsid w:val="003E3C2B"/>
    <w:rsid w:val="003F3E86"/>
    <w:rsid w:val="00440CA3"/>
    <w:rsid w:val="004475B1"/>
    <w:rsid w:val="00452260"/>
    <w:rsid w:val="004662C0"/>
    <w:rsid w:val="00480106"/>
    <w:rsid w:val="004A3E00"/>
    <w:rsid w:val="004C04EF"/>
    <w:rsid w:val="004C1563"/>
    <w:rsid w:val="004C72CD"/>
    <w:rsid w:val="004F3D73"/>
    <w:rsid w:val="00501647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87330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5C08"/>
    <w:rsid w:val="007344F2"/>
    <w:rsid w:val="00740FA0"/>
    <w:rsid w:val="007428FF"/>
    <w:rsid w:val="00775DDC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A4058"/>
    <w:rsid w:val="008B3E85"/>
    <w:rsid w:val="008D562E"/>
    <w:rsid w:val="00906D62"/>
    <w:rsid w:val="00941987"/>
    <w:rsid w:val="009567D8"/>
    <w:rsid w:val="00961A1A"/>
    <w:rsid w:val="009642F7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144E"/>
    <w:rsid w:val="00A848FE"/>
    <w:rsid w:val="00A8569E"/>
    <w:rsid w:val="00A87563"/>
    <w:rsid w:val="00AC1D97"/>
    <w:rsid w:val="00AC3970"/>
    <w:rsid w:val="00AE69C0"/>
    <w:rsid w:val="00AF4AFD"/>
    <w:rsid w:val="00B21C02"/>
    <w:rsid w:val="00B503A7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F96C61-2419-8940-8AAF-E5006BBA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Microsoft Office User</cp:lastModifiedBy>
  <cp:revision>2</cp:revision>
  <dcterms:created xsi:type="dcterms:W3CDTF">2020-12-15T21:39:00Z</dcterms:created>
  <dcterms:modified xsi:type="dcterms:W3CDTF">2020-12-15T21:39:00Z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